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45" w:rsidRDefault="002263C1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赴文华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学院学习交流报告</w:t>
      </w:r>
    </w:p>
    <w:p w:rsidR="00506245" w:rsidRDefault="002263C1">
      <w:pPr>
        <w:spacing w:beforeLines="50" w:before="156" w:afterLines="50" w:after="156"/>
        <w:jc w:val="center"/>
        <w:rPr>
          <w:rFonts w:ascii="仿宋" w:eastAsia="仿宋" w:hAnsi="仿宋" w:cs="方正小标宋简体"/>
          <w:sz w:val="28"/>
          <w:szCs w:val="28"/>
        </w:rPr>
      </w:pPr>
      <w:r>
        <w:rPr>
          <w:rFonts w:ascii="仿宋" w:eastAsia="仿宋" w:hAnsi="仿宋" w:cs="方正小标宋简体" w:hint="eastAsia"/>
          <w:sz w:val="28"/>
          <w:szCs w:val="28"/>
        </w:rPr>
        <w:t>科技处</w:t>
      </w:r>
      <w:r>
        <w:rPr>
          <w:rFonts w:ascii="仿宋" w:eastAsia="仿宋" w:hAnsi="仿宋" w:cs="方正小标宋简体" w:hint="eastAsia"/>
          <w:sz w:val="28"/>
          <w:szCs w:val="28"/>
        </w:rPr>
        <w:t xml:space="preserve"> 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为实践科学发展观，切实提高</w:t>
      </w:r>
      <w:r>
        <w:rPr>
          <w:rFonts w:ascii="仿宋" w:eastAsia="仿宋" w:hAnsi="仿宋" w:cs="仿宋" w:hint="eastAsia"/>
          <w:sz w:val="28"/>
          <w:szCs w:val="28"/>
        </w:rPr>
        <w:t>学院科技管理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水平，加快学院科技工作步伐，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日，赵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光红副院长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带领科技处工作人员，就“国家自然科学基金依托单位申请</w:t>
      </w:r>
      <w:r>
        <w:rPr>
          <w:rFonts w:ascii="仿宋" w:eastAsia="仿宋" w:hAnsi="仿宋" w:cs="仿宋" w:hint="eastAsia"/>
          <w:sz w:val="28"/>
          <w:szCs w:val="28"/>
        </w:rPr>
        <w:t>资质</w:t>
      </w:r>
      <w:r>
        <w:rPr>
          <w:rFonts w:ascii="仿宋" w:eastAsia="仿宋" w:hAnsi="仿宋" w:cs="仿宋" w:hint="eastAsia"/>
          <w:sz w:val="28"/>
          <w:szCs w:val="28"/>
        </w:rPr>
        <w:t>”、“科研项目管理”、“科研经费管理”、“科研奖励政策”等问题，到兄弟院校文华学院进行了交流学习。在调研和交流过程中，得到了文华学院副校长程红、科技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处处长叔水明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、科技处副处长彭晓艳的热情接待。通过座谈交流经验，查阅相关资料，整理座谈交流笔记，形成此项报告。</w:t>
      </w:r>
    </w:p>
    <w:p w:rsidR="00506245" w:rsidRDefault="002263C1">
      <w:pPr>
        <w:spacing w:beforeLines="50" w:before="156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一、文华学院学科设置及科研现状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</w:t>
      </w:r>
      <w:r>
        <w:rPr>
          <w:rFonts w:ascii="仿宋" w:eastAsia="仿宋" w:hAnsi="仿宋" w:cs="仿宋" w:hint="eastAsia"/>
          <w:sz w:val="28"/>
          <w:szCs w:val="28"/>
        </w:rPr>
        <w:t>2014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月文华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学院转设以来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2015-2018</w:t>
      </w:r>
      <w:r>
        <w:rPr>
          <w:rFonts w:ascii="仿宋" w:eastAsia="仿宋" w:hAnsi="仿宋" w:cs="仿宋" w:hint="eastAsia"/>
          <w:sz w:val="28"/>
          <w:szCs w:val="28"/>
        </w:rPr>
        <w:t>年，文华学院连续四年位居艾瑞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深中国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校友会“中国民办大学本科专业排行榜”第二位。程校长强调，科研实力是影响高校排名的重要因素，一个高校的科研实力决定了它的发展后劲。</w:t>
      </w:r>
      <w:r>
        <w:rPr>
          <w:rFonts w:ascii="仿宋" w:eastAsia="仿宋" w:hAnsi="仿宋" w:cs="仿宋"/>
          <w:sz w:val="28"/>
          <w:szCs w:val="28"/>
        </w:rPr>
        <w:t>科研作为高校四大基本职能之一</w:t>
      </w:r>
      <w:r>
        <w:rPr>
          <w:rFonts w:ascii="仿宋" w:eastAsia="仿宋" w:hAnsi="仿宋" w:cs="仿宋" w:hint="eastAsia"/>
          <w:sz w:val="28"/>
          <w:szCs w:val="28"/>
        </w:rPr>
        <w:t>，直接反映高校的竞争力，对于高校发展具有重要的现实意义。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文华学院现有普通全日制在校学生</w:t>
      </w:r>
      <w:r>
        <w:rPr>
          <w:rFonts w:ascii="仿宋" w:eastAsia="仿宋" w:hAnsi="仿宋" w:cs="仿宋" w:hint="eastAsia"/>
          <w:sz w:val="28"/>
          <w:szCs w:val="28"/>
        </w:rPr>
        <w:t>14000</w:t>
      </w:r>
      <w:r>
        <w:rPr>
          <w:rFonts w:ascii="仿宋" w:eastAsia="仿宋" w:hAnsi="仿宋" w:cs="仿宋" w:hint="eastAsia"/>
          <w:sz w:val="28"/>
          <w:szCs w:val="28"/>
        </w:rPr>
        <w:t>余人，设置了本科专业</w:t>
      </w:r>
      <w:r>
        <w:rPr>
          <w:rFonts w:ascii="仿宋" w:eastAsia="仿宋" w:hAnsi="仿宋" w:cs="仿宋" w:hint="eastAsia"/>
          <w:sz w:val="28"/>
          <w:szCs w:val="28"/>
        </w:rPr>
        <w:t>39</w:t>
      </w:r>
      <w:r>
        <w:rPr>
          <w:rFonts w:ascii="仿宋" w:eastAsia="仿宋" w:hAnsi="仿宋" w:cs="仿宋" w:hint="eastAsia"/>
          <w:sz w:val="28"/>
          <w:szCs w:val="28"/>
        </w:rPr>
        <w:t>个、专科专业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个，涵盖工、管、文、法、经、艺术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大学科门类，初步形成了“工学为主，多学科协调发展”的学科专业发展格局。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文华学院坚持科研与教学的紧</w:t>
      </w:r>
      <w:r>
        <w:rPr>
          <w:rFonts w:ascii="仿宋" w:eastAsia="仿宋" w:hAnsi="仿宋" w:cs="仿宋" w:hint="eastAsia"/>
          <w:sz w:val="28"/>
          <w:szCs w:val="28"/>
        </w:rPr>
        <w:t>密结合，主动服务地方经济和社会发展。近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年来，文华学院重点推进了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个省级重点研究基地、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个校级科研基地、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个省级创新团队、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个校级科技创新团队的建设工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作，共计立项国家自然科学基金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项、国家重大专项子课题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项、国家社科基金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项、省自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科基金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项、省社科基金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项，承担了</w:t>
      </w:r>
      <w:r>
        <w:rPr>
          <w:rFonts w:ascii="仿宋" w:eastAsia="仿宋" w:hAnsi="仿宋" w:cs="仿宋" w:hint="eastAsia"/>
          <w:sz w:val="28"/>
          <w:szCs w:val="28"/>
        </w:rPr>
        <w:t>124</w:t>
      </w:r>
      <w:r>
        <w:rPr>
          <w:rFonts w:ascii="仿宋" w:eastAsia="仿宋" w:hAnsi="仿宋" w:cs="仿宋" w:hint="eastAsia"/>
          <w:sz w:val="28"/>
          <w:szCs w:val="28"/>
        </w:rPr>
        <w:t>项横向课题，经费达到</w:t>
      </w:r>
      <w:r>
        <w:rPr>
          <w:rFonts w:ascii="仿宋" w:eastAsia="仿宋" w:hAnsi="仿宋" w:cs="仿宋" w:hint="eastAsia"/>
          <w:sz w:val="28"/>
          <w:szCs w:val="28"/>
        </w:rPr>
        <w:t>1400</w:t>
      </w:r>
      <w:r>
        <w:rPr>
          <w:rFonts w:ascii="仿宋" w:eastAsia="仿宋" w:hAnsi="仿宋" w:cs="仿宋" w:hint="eastAsia"/>
          <w:sz w:val="28"/>
          <w:szCs w:val="28"/>
        </w:rPr>
        <w:t>多万元，公开发表学术论文</w:t>
      </w:r>
      <w:r>
        <w:rPr>
          <w:rFonts w:ascii="仿宋" w:eastAsia="仿宋" w:hAnsi="仿宋" w:cs="仿宋" w:hint="eastAsia"/>
          <w:sz w:val="28"/>
          <w:szCs w:val="28"/>
        </w:rPr>
        <w:t>1147</w:t>
      </w:r>
      <w:r>
        <w:rPr>
          <w:rFonts w:ascii="仿宋" w:eastAsia="仿宋" w:hAnsi="仿宋" w:cs="仿宋" w:hint="eastAsia"/>
          <w:sz w:val="28"/>
          <w:szCs w:val="28"/>
        </w:rPr>
        <w:t>篇，其中核心以上论文</w:t>
      </w:r>
      <w:r>
        <w:rPr>
          <w:rFonts w:ascii="仿宋" w:eastAsia="仿宋" w:hAnsi="仿宋" w:cs="仿宋" w:hint="eastAsia"/>
          <w:sz w:val="28"/>
          <w:szCs w:val="28"/>
        </w:rPr>
        <w:t>287</w:t>
      </w:r>
      <w:r>
        <w:rPr>
          <w:rFonts w:ascii="仿宋" w:eastAsia="仿宋" w:hAnsi="仿宋" w:cs="仿宋" w:hint="eastAsia"/>
          <w:sz w:val="28"/>
          <w:szCs w:val="28"/>
        </w:rPr>
        <w:t>篇，三大索引收录</w:t>
      </w:r>
      <w:r>
        <w:rPr>
          <w:rFonts w:ascii="仿宋" w:eastAsia="仿宋" w:hAnsi="仿宋" w:cs="仿宋" w:hint="eastAsia"/>
          <w:sz w:val="28"/>
          <w:szCs w:val="28"/>
        </w:rPr>
        <w:t>109</w:t>
      </w:r>
      <w:r>
        <w:rPr>
          <w:rFonts w:ascii="仿宋" w:eastAsia="仿宋" w:hAnsi="仿宋" w:cs="仿宋" w:hint="eastAsia"/>
          <w:sz w:val="28"/>
          <w:szCs w:val="28"/>
        </w:rPr>
        <w:t>篇，</w:t>
      </w:r>
      <w:r>
        <w:rPr>
          <w:rFonts w:ascii="仿宋" w:eastAsia="仿宋" w:hAnsi="仿宋" w:cs="仿宋" w:hint="eastAsia"/>
          <w:sz w:val="28"/>
          <w:szCs w:val="28"/>
        </w:rPr>
        <w:t>SCI</w:t>
      </w:r>
      <w:r>
        <w:rPr>
          <w:rFonts w:ascii="仿宋" w:eastAsia="仿宋" w:hAnsi="仿宋" w:cs="仿宋" w:hint="eastAsia"/>
          <w:sz w:val="28"/>
          <w:szCs w:val="28"/>
        </w:rPr>
        <w:t>论文</w:t>
      </w:r>
      <w:r>
        <w:rPr>
          <w:rFonts w:ascii="仿宋" w:eastAsia="仿宋" w:hAnsi="仿宋" w:cs="仿宋" w:hint="eastAsia"/>
          <w:sz w:val="28"/>
          <w:szCs w:val="28"/>
        </w:rPr>
        <w:t>35</w:t>
      </w:r>
      <w:r>
        <w:rPr>
          <w:rFonts w:ascii="仿宋" w:eastAsia="仿宋" w:hAnsi="仿宋" w:cs="仿宋" w:hint="eastAsia"/>
          <w:sz w:val="28"/>
          <w:szCs w:val="28"/>
        </w:rPr>
        <w:t>篇，</w:t>
      </w:r>
      <w:r>
        <w:rPr>
          <w:rFonts w:ascii="仿宋" w:eastAsia="仿宋" w:hAnsi="仿宋" w:cs="仿宋" w:hint="eastAsia"/>
          <w:sz w:val="28"/>
          <w:szCs w:val="28"/>
        </w:rPr>
        <w:t>CSSCI</w:t>
      </w:r>
      <w:r>
        <w:rPr>
          <w:rFonts w:ascii="仿宋" w:eastAsia="仿宋" w:hAnsi="仿宋" w:cs="仿宋" w:hint="eastAsia"/>
          <w:sz w:val="28"/>
          <w:szCs w:val="28"/>
        </w:rPr>
        <w:t>论文</w:t>
      </w:r>
      <w:r>
        <w:rPr>
          <w:rFonts w:ascii="仿宋" w:eastAsia="仿宋" w:hAnsi="仿宋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篇，出版著作</w:t>
      </w:r>
      <w:r>
        <w:rPr>
          <w:rFonts w:ascii="仿宋" w:eastAsia="仿宋" w:hAnsi="仿宋" w:cs="仿宋" w:hint="eastAsia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部，发明专利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项。</w:t>
      </w:r>
    </w:p>
    <w:p w:rsidR="00506245" w:rsidRDefault="002263C1">
      <w:pPr>
        <w:spacing w:beforeLines="50" w:before="156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二、文华学院科技管理工作的举措及规划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近年来，文华学院始终</w:t>
      </w:r>
      <w:r>
        <w:rPr>
          <w:rFonts w:ascii="仿宋" w:eastAsia="仿宋" w:hAnsi="仿宋" w:cs="仿宋" w:hint="eastAsia"/>
          <w:sz w:val="28"/>
          <w:szCs w:val="28"/>
        </w:rPr>
        <w:t>将科技工作从应用型大学使命、学校发展和教师个人事业发展等方面着眼，紧跟时代、社会发展趋势，研究社会特别是湖北区域经济发展需要解决的新问题，加强学科建设，凝练科研方向，培育科研特色。文华学院根据现阶段科技工作发展水平，客观分析学校科技发展的基本态势，按照“错位竞争、优化结构、重点突破、特色发展”的科研发展策略，以服务国家和地方经济社会发展为宗旨，以应用研究为主线，坚持科研与教研的紧密结合和相互促进。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文华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学院转设以来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，出台了《文华学院科技项目管理办法》、《文华学院科研创新团队建设与管理办法》、《文华学院科研基</w:t>
      </w:r>
      <w:r>
        <w:rPr>
          <w:rFonts w:ascii="仿宋" w:eastAsia="仿宋" w:hAnsi="仿宋" w:cs="仿宋" w:hint="eastAsia"/>
          <w:sz w:val="28"/>
          <w:szCs w:val="28"/>
        </w:rPr>
        <w:t>地建设与管理办法》、《文华学院技术合同管理办法》、《文华学院科技成果管理办法》等一系列文件。通过具体政策及措施的制订，进一步推动学校科技工作深入发展，努力构建科技工作服务、管理、评价、激励一体化体系，助力学校科研水平的进一步提升。下一步，文华学院将出台《文华学院科技工作支持与奖励管理办法》，把科研绩效津贴落到实处，把立项后的奖励以绩效的形式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月分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配到教师工资中，进一步</w:t>
      </w:r>
      <w:bookmarkStart w:id="1" w:name="_Hlk4358155"/>
      <w:r>
        <w:rPr>
          <w:rFonts w:ascii="仿宋" w:eastAsia="仿宋" w:hAnsi="仿宋" w:cs="仿宋" w:hint="eastAsia"/>
          <w:sz w:val="28"/>
          <w:szCs w:val="28"/>
        </w:rPr>
        <w:t>激发广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大教师投身科研事业的积极性</w:t>
      </w:r>
      <w:bookmarkEnd w:id="1"/>
      <w:r>
        <w:rPr>
          <w:rFonts w:ascii="仿宋" w:eastAsia="仿宋" w:hAnsi="仿宋" w:cs="仿宋" w:hint="eastAsia"/>
          <w:sz w:val="28"/>
          <w:szCs w:val="28"/>
        </w:rPr>
        <w:t>，营造学院生机盎然、“万类霜天竞自由”的科研环境。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>未来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年，文华学院科技工作将提前规划、重点布局，完善科研评</w:t>
      </w:r>
      <w:r>
        <w:rPr>
          <w:rFonts w:ascii="仿宋" w:eastAsia="仿宋" w:hAnsi="仿宋" w:cs="仿宋" w:hint="eastAsia"/>
          <w:sz w:val="28"/>
          <w:szCs w:val="28"/>
        </w:rPr>
        <w:t>价与激励机制，优化科研经费使用管理制度，加大高层次人才引进力度，培养和聚集一批学术中青年教师，使学院科研事业在创新中得到提升。</w:t>
      </w:r>
    </w:p>
    <w:p w:rsidR="00506245" w:rsidRDefault="002263C1">
      <w:pPr>
        <w:spacing w:beforeLines="50" w:before="156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三、</w:t>
      </w:r>
      <w:r>
        <w:rPr>
          <w:rFonts w:ascii="黑体" w:eastAsia="黑体" w:hAnsi="黑体" w:cs="仿宋" w:hint="eastAsia"/>
          <w:sz w:val="28"/>
          <w:szCs w:val="28"/>
        </w:rPr>
        <w:t>对加快我院科研工作发展的几点经验借鉴</w:t>
      </w:r>
    </w:p>
    <w:p w:rsidR="00506245" w:rsidRDefault="002263C1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sz w:val="28"/>
          <w:szCs w:val="28"/>
        </w:rPr>
        <w:t>、国家自然科学基金依托单位申请相关注意事项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为成功获得国家自然科学基金申请资质，需认真研读文件，精心整理资料，加强与基金委的沟通交流。此外，由于基金委项目资助类型多为基础研究，因此学院法人证书的业务范围应增加“科学研究</w:t>
      </w:r>
      <w:r>
        <w:rPr>
          <w:rFonts w:ascii="仿宋" w:eastAsia="仿宋" w:hAnsi="仿宋" w:cs="仿宋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相关内容。</w:t>
      </w:r>
    </w:p>
    <w:p w:rsidR="00506245" w:rsidRDefault="002263C1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sz w:val="28"/>
          <w:szCs w:val="28"/>
        </w:rPr>
        <w:t>、加强优秀科研项目的培</w:t>
      </w:r>
      <w:r>
        <w:rPr>
          <w:rFonts w:ascii="仿宋" w:eastAsia="仿宋" w:hAnsi="仿宋" w:cs="仿宋" w:hint="eastAsia"/>
          <w:b/>
          <w:sz w:val="28"/>
          <w:szCs w:val="28"/>
        </w:rPr>
        <w:t>育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如申报并通过专家评审的高级别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项目落项后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，学院可提供必要经费支持，</w:t>
      </w:r>
      <w:r>
        <w:rPr>
          <w:rFonts w:ascii="仿宋" w:eastAsia="仿宋" w:hAnsi="仿宋" w:cs="仿宋" w:hint="eastAsia"/>
          <w:sz w:val="28"/>
          <w:szCs w:val="28"/>
        </w:rPr>
        <w:t>进一步提升申报书质量，</w:t>
      </w:r>
      <w:r>
        <w:rPr>
          <w:rFonts w:ascii="仿宋" w:eastAsia="仿宋" w:hAnsi="仿宋" w:cs="仿宋" w:hint="eastAsia"/>
          <w:sz w:val="28"/>
          <w:szCs w:val="28"/>
        </w:rPr>
        <w:t>促进科技成果的产出，提高学院纵向项目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立项率。</w:t>
      </w:r>
    </w:p>
    <w:p w:rsidR="00506245" w:rsidRDefault="002263C1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sz w:val="28"/>
          <w:szCs w:val="28"/>
        </w:rPr>
        <w:t>、加强科研团队建设</w:t>
      </w:r>
    </w:p>
    <w:p w:rsidR="00506245" w:rsidRDefault="002263C1">
      <w:pPr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鼓励副教授以上职称</w:t>
      </w:r>
      <w:r>
        <w:rPr>
          <w:rFonts w:ascii="仿宋" w:eastAsia="仿宋" w:hAnsi="仿宋" w:cs="仿宋" w:hint="eastAsia"/>
          <w:sz w:val="28"/>
          <w:szCs w:val="28"/>
        </w:rPr>
        <w:t>或</w:t>
      </w:r>
      <w:r>
        <w:rPr>
          <w:rFonts w:ascii="仿宋" w:eastAsia="仿宋" w:hAnsi="仿宋" w:cs="仿宋" w:hint="eastAsia"/>
          <w:sz w:val="28"/>
          <w:szCs w:val="28"/>
        </w:rPr>
        <w:t>具有博士学位的教师作为团队负责人，带领青年骨干教师，组建团队。通过团队内部的学术交流活动，营造良好的科研氛围，从而实现学院科研水平的整体提升。</w:t>
      </w:r>
    </w:p>
    <w:p w:rsidR="00506245" w:rsidRDefault="002263C1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sz w:val="28"/>
          <w:szCs w:val="28"/>
        </w:rPr>
        <w:t>、简化科研经费报销流程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科研</w:t>
      </w:r>
      <w:r>
        <w:rPr>
          <w:rFonts w:ascii="仿宋" w:eastAsia="仿宋" w:hAnsi="仿宋" w:cs="仿宋" w:hint="eastAsia"/>
          <w:sz w:val="28"/>
          <w:szCs w:val="28"/>
        </w:rPr>
        <w:t>项目经费报销实行项目负责人负责制，纵向与横向课题均采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用限额报销制度，即：单张发票在不超过一定限额的情况下，仅项目负责人签字即可报销；单张发票超过一定限额时需经管理部门审批报销。</w:t>
      </w:r>
      <w:r>
        <w:rPr>
          <w:rFonts w:ascii="仿宋" w:eastAsia="仿宋" w:hAnsi="仿宋" w:cs="仿宋" w:hint="eastAsia"/>
          <w:sz w:val="28"/>
          <w:szCs w:val="28"/>
        </w:rPr>
        <w:t>通过简化报销流程，可切实解决科研经费报销难的问题，激发广大教师从事科研工作的积极性。</w:t>
      </w:r>
    </w:p>
    <w:p w:rsidR="00506245" w:rsidRDefault="002263C1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sz w:val="28"/>
          <w:szCs w:val="28"/>
        </w:rPr>
        <w:t>、建立科</w:t>
      </w:r>
      <w:r>
        <w:rPr>
          <w:rFonts w:ascii="仿宋" w:eastAsia="仿宋" w:hAnsi="仿宋" w:cs="仿宋" w:hint="eastAsia"/>
          <w:b/>
          <w:sz w:val="28"/>
          <w:szCs w:val="28"/>
        </w:rPr>
        <w:t>研</w:t>
      </w:r>
      <w:r>
        <w:rPr>
          <w:rFonts w:ascii="仿宋" w:eastAsia="仿宋" w:hAnsi="仿宋" w:cs="仿宋" w:hint="eastAsia"/>
          <w:b/>
          <w:sz w:val="28"/>
          <w:szCs w:val="28"/>
        </w:rPr>
        <w:t>奖励绩效制度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科技成果奖励以绩效的方式按月</w:t>
      </w:r>
      <w:r>
        <w:rPr>
          <w:rFonts w:ascii="仿宋" w:eastAsia="仿宋" w:hAnsi="仿宋" w:cs="仿宋" w:hint="eastAsia"/>
          <w:sz w:val="28"/>
          <w:szCs w:val="28"/>
        </w:rPr>
        <w:t>随工资</w:t>
      </w:r>
      <w:r>
        <w:rPr>
          <w:rFonts w:ascii="仿宋" w:eastAsia="仿宋" w:hAnsi="仿宋" w:cs="仿宋" w:hint="eastAsia"/>
          <w:sz w:val="28"/>
          <w:szCs w:val="28"/>
        </w:rPr>
        <w:t>发放，从而实现教师收入的合理增加。</w:t>
      </w:r>
    </w:p>
    <w:p w:rsidR="00506245" w:rsidRDefault="002263C1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sz w:val="28"/>
          <w:szCs w:val="28"/>
        </w:rPr>
        <w:t>、构建科研秘书奖励机制</w:t>
      </w:r>
    </w:p>
    <w:p w:rsidR="00506245" w:rsidRDefault="002263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科研秘书对学部科研工作的发展起到了至关重要的作用，对各学部科研秘书可设置奖励机制。</w:t>
      </w:r>
    </w:p>
    <w:sectPr w:rsidR="00506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190D51"/>
    <w:rsid w:val="0006152E"/>
    <w:rsid w:val="000C0D10"/>
    <w:rsid w:val="00110E3E"/>
    <w:rsid w:val="001118AC"/>
    <w:rsid w:val="00145A4F"/>
    <w:rsid w:val="00175CC4"/>
    <w:rsid w:val="001D775F"/>
    <w:rsid w:val="001F1DE7"/>
    <w:rsid w:val="002263C1"/>
    <w:rsid w:val="002B2746"/>
    <w:rsid w:val="00491C98"/>
    <w:rsid w:val="004A534C"/>
    <w:rsid w:val="004C6AD1"/>
    <w:rsid w:val="00500813"/>
    <w:rsid w:val="00506245"/>
    <w:rsid w:val="00536281"/>
    <w:rsid w:val="00547291"/>
    <w:rsid w:val="00551DEA"/>
    <w:rsid w:val="0058696E"/>
    <w:rsid w:val="00586B91"/>
    <w:rsid w:val="00586C4D"/>
    <w:rsid w:val="00647523"/>
    <w:rsid w:val="006752CC"/>
    <w:rsid w:val="006A040E"/>
    <w:rsid w:val="00712FD7"/>
    <w:rsid w:val="00723A94"/>
    <w:rsid w:val="008B1225"/>
    <w:rsid w:val="008C0117"/>
    <w:rsid w:val="00A56F2F"/>
    <w:rsid w:val="00AE69D7"/>
    <w:rsid w:val="00B470AA"/>
    <w:rsid w:val="00B8152F"/>
    <w:rsid w:val="00B90BA5"/>
    <w:rsid w:val="00BC493D"/>
    <w:rsid w:val="00C32029"/>
    <w:rsid w:val="00D6595A"/>
    <w:rsid w:val="00D66C83"/>
    <w:rsid w:val="00DD4146"/>
    <w:rsid w:val="00DE5647"/>
    <w:rsid w:val="00E3236A"/>
    <w:rsid w:val="00EF3843"/>
    <w:rsid w:val="00F534C5"/>
    <w:rsid w:val="00FF70FB"/>
    <w:rsid w:val="0227657A"/>
    <w:rsid w:val="02820F59"/>
    <w:rsid w:val="05A62C98"/>
    <w:rsid w:val="063D07FA"/>
    <w:rsid w:val="06912221"/>
    <w:rsid w:val="0701541A"/>
    <w:rsid w:val="0720020A"/>
    <w:rsid w:val="07B02B96"/>
    <w:rsid w:val="085A200E"/>
    <w:rsid w:val="08691EB2"/>
    <w:rsid w:val="11D205A3"/>
    <w:rsid w:val="14E449EA"/>
    <w:rsid w:val="15012AFA"/>
    <w:rsid w:val="161E3402"/>
    <w:rsid w:val="177C278C"/>
    <w:rsid w:val="1B12338F"/>
    <w:rsid w:val="1CBD78BB"/>
    <w:rsid w:val="1CE224ED"/>
    <w:rsid w:val="204A7E60"/>
    <w:rsid w:val="20F460BB"/>
    <w:rsid w:val="22FE125F"/>
    <w:rsid w:val="24A95FD1"/>
    <w:rsid w:val="271764C9"/>
    <w:rsid w:val="2BCC6980"/>
    <w:rsid w:val="2D4C7F45"/>
    <w:rsid w:val="2F4A5BA6"/>
    <w:rsid w:val="31CD1043"/>
    <w:rsid w:val="329E7C53"/>
    <w:rsid w:val="34925D80"/>
    <w:rsid w:val="36270F9A"/>
    <w:rsid w:val="37EA2410"/>
    <w:rsid w:val="3ABF572D"/>
    <w:rsid w:val="3BB83625"/>
    <w:rsid w:val="3D985A75"/>
    <w:rsid w:val="3E6C0852"/>
    <w:rsid w:val="3F694FAD"/>
    <w:rsid w:val="40190D51"/>
    <w:rsid w:val="40B441B8"/>
    <w:rsid w:val="443441E6"/>
    <w:rsid w:val="448B5833"/>
    <w:rsid w:val="465643F8"/>
    <w:rsid w:val="49131753"/>
    <w:rsid w:val="4ACB77E4"/>
    <w:rsid w:val="4B6249BA"/>
    <w:rsid w:val="4B730F7D"/>
    <w:rsid w:val="4E171A0C"/>
    <w:rsid w:val="4E5A57D8"/>
    <w:rsid w:val="4FDD5933"/>
    <w:rsid w:val="556C3B47"/>
    <w:rsid w:val="5825653E"/>
    <w:rsid w:val="5D536EEA"/>
    <w:rsid w:val="5DDB35D1"/>
    <w:rsid w:val="5DF15728"/>
    <w:rsid w:val="5DF76617"/>
    <w:rsid w:val="60B24D63"/>
    <w:rsid w:val="60C17F03"/>
    <w:rsid w:val="62DC2AFA"/>
    <w:rsid w:val="66C37614"/>
    <w:rsid w:val="69342414"/>
    <w:rsid w:val="6AD30401"/>
    <w:rsid w:val="6AF60E4A"/>
    <w:rsid w:val="6B343C7E"/>
    <w:rsid w:val="6E47376F"/>
    <w:rsid w:val="70283DA2"/>
    <w:rsid w:val="7029378A"/>
    <w:rsid w:val="70DF2449"/>
    <w:rsid w:val="71EB368E"/>
    <w:rsid w:val="71F16F04"/>
    <w:rsid w:val="724562E4"/>
    <w:rsid w:val="77AE1B93"/>
    <w:rsid w:val="787949D9"/>
    <w:rsid w:val="7D347AA3"/>
    <w:rsid w:val="7DA6252B"/>
    <w:rsid w:val="7F8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4C37B"/>
  <w15:docId w15:val="{38B9583C-8F4D-4AF6-BF35-268B0B95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281</Words>
  <Characters>1603</Characters>
  <Application>Microsoft Office Word</Application>
  <DocSecurity>0</DocSecurity>
  <Lines>13</Lines>
  <Paragraphs>3</Paragraphs>
  <ScaleCrop>false</ScaleCrop>
  <Company>www.window7.com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2019-03-25T09:17:00Z</cp:lastPrinted>
  <dcterms:created xsi:type="dcterms:W3CDTF">2019-03-25T06:42:00Z</dcterms:created>
  <dcterms:modified xsi:type="dcterms:W3CDTF">2019-06-18T06:38:00Z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