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聘期考核表</w:t>
      </w:r>
    </w:p>
    <w:p>
      <w:pPr>
        <w:jc w:val="center"/>
        <w:rPr>
          <w:rFonts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Cs w:val="21"/>
          <w14:textFill>
            <w14:solidFill>
              <w14:schemeClr w14:val="tx1"/>
            </w14:solidFill>
          </w14:textFill>
        </w:rPr>
        <w:t>（行政、图书馆及实验实训中心专技）</w:t>
      </w:r>
    </w:p>
    <w:p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 人事编号</w:t>
      </w:r>
      <w:r>
        <w:rPr>
          <w:rFonts w:hint="eastAsia" w:ascii="仿宋_GB2312" w:eastAsia="仿宋_GB2312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现任专业技术职务及聘任时间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聘期内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730"/>
              </w:tabs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>
            <w:pPr>
              <w:ind w:firstLine="6840" w:firstLineChars="285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>
            <w:pPr>
              <w:tabs>
                <w:tab w:val="left" w:pos="2730"/>
              </w:tabs>
              <w:ind w:firstLine="7320" w:firstLineChars="305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600" w:firstLineChars="200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经考核，该同志聘期考核结果为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等级，建议续聘年限为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ind w:firstLine="560" w:firstLineChars="20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>
            <w:pPr>
              <w:ind w:firstLine="552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组长签名：</w:t>
            </w:r>
          </w:p>
          <w:p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考核组成员签名: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学院聘任委员会研究决定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，该同志聘期考核结果</w:t>
            </w: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等级，续聘年限为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人力资源处公章：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日期：</w:t>
            </w:r>
          </w:p>
        </w:tc>
      </w:tr>
    </w:tbl>
    <w:p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JkZjE1ZmFmZDk0YWM3ZTU0NDVhNTc4M2UxMjAifQ=="/>
  </w:docVars>
  <w:rsids>
    <w:rsidRoot w:val="06785B1E"/>
    <w:rsid w:val="06785B1E"/>
    <w:rsid w:val="22D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2</TotalTime>
  <ScaleCrop>false</ScaleCrop>
  <LinksUpToDate>false</LinksUpToDate>
  <CharactersWithSpaces>479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2021-06-02T08:09:00Z</dcterms:created>
  <dc:creator>李璐</dc:creator>
  <cp:lastModifiedBy>Administrator</cp:lastModifiedBy>
  <dcterms:modified xsi:type="dcterms:W3CDTF">2022-05-19T01:02:49Z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CEEA0BD304B0464283C7C61295301DA7</vt:lpwstr>
  </property>
</Properties>
</file>