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B1501">
      <w:pPr>
        <w:jc w:val="left"/>
        <w:rPr>
          <w:rFonts w:ascii="宋体" w:hAnsi="宋体" w:eastAsia="宋体"/>
          <w:color w:val="000000"/>
          <w:spacing w:val="40"/>
          <w:sz w:val="21"/>
          <w:szCs w:val="21"/>
          <w:u w:val="single"/>
          <w:bdr w:val="single" w:color="auto" w:sz="4" w:space="0"/>
        </w:rPr>
      </w:pPr>
      <w:r>
        <w:rPr>
          <w:rFonts w:hint="eastAsia" w:ascii="宋体" w:hAnsi="宋体" w:eastAsia="宋体"/>
          <w:color w:val="000000"/>
          <w:spacing w:val="40"/>
          <w:sz w:val="21"/>
          <w:szCs w:val="21"/>
        </w:rPr>
        <w:t>合同登记编号：</w:t>
      </w:r>
    </w:p>
    <w:p w14:paraId="57BCA3E7">
      <w:pPr>
        <w:spacing w:line="400" w:lineRule="exact"/>
        <w:rPr>
          <w:color w:val="000000"/>
        </w:rPr>
      </w:pPr>
    </w:p>
    <w:p w14:paraId="0E271915">
      <w:pPr>
        <w:spacing w:line="400" w:lineRule="exact"/>
        <w:rPr>
          <w:color w:val="000000"/>
        </w:rPr>
      </w:pPr>
    </w:p>
    <w:p w14:paraId="5132C325">
      <w:pPr>
        <w:jc w:val="center"/>
        <w:rPr>
          <w:rFonts w:ascii="黑体" w:hAnsi="黑体" w:eastAsia="黑体"/>
          <w:b/>
          <w:color w:val="000000"/>
          <w:spacing w:val="70"/>
          <w:sz w:val="64"/>
        </w:rPr>
      </w:pPr>
      <w:r>
        <w:rPr>
          <w:rFonts w:hint="eastAsia" w:ascii="黑体" w:hAnsi="黑体" w:eastAsia="黑体"/>
          <w:b/>
          <w:color w:val="000000"/>
          <w:spacing w:val="70"/>
          <w:sz w:val="64"/>
        </w:rPr>
        <w:t>服务</w:t>
      </w:r>
      <w:r>
        <w:rPr>
          <w:rFonts w:hint="eastAsia" w:ascii="黑体" w:hAnsi="黑体" w:eastAsia="黑体"/>
          <w:b/>
          <w:color w:val="000000"/>
          <w:spacing w:val="70"/>
          <w:sz w:val="64"/>
          <w:lang w:val="en-US" w:eastAsia="zh-CN"/>
        </w:rPr>
        <w:t>类采购</w:t>
      </w:r>
      <w:r>
        <w:rPr>
          <w:rFonts w:hint="eastAsia" w:ascii="黑体" w:hAnsi="黑体" w:eastAsia="黑体"/>
          <w:b/>
          <w:color w:val="000000"/>
          <w:spacing w:val="70"/>
          <w:sz w:val="64"/>
        </w:rPr>
        <w:t>合同</w:t>
      </w:r>
    </w:p>
    <w:p w14:paraId="1EC4C3DA">
      <w:pPr>
        <w:spacing w:after="1304" w:afterLines="400"/>
        <w:jc w:val="center"/>
        <w:rPr>
          <w:rFonts w:ascii="黑体" w:hAnsi="黑体" w:eastAsia="黑体"/>
          <w:b/>
          <w:color w:val="000000"/>
          <w:sz w:val="28"/>
        </w:rPr>
      </w:pPr>
      <w:r>
        <w:rPr>
          <w:rFonts w:hint="eastAsia" w:ascii="黑体" w:hAnsi="黑体" w:eastAsia="黑体"/>
          <w:b/>
          <w:color w:val="000000"/>
          <w:sz w:val="28"/>
        </w:rPr>
        <w:drawing>
          <wp:anchor distT="0" distB="0" distL="114300" distR="114300" simplePos="0" relativeHeight="251659264" behindDoc="1" locked="0" layoutInCell="1" allowOverlap="1">
            <wp:simplePos x="0" y="0"/>
            <wp:positionH relativeFrom="column">
              <wp:posOffset>2033905</wp:posOffset>
            </wp:positionH>
            <wp:positionV relativeFrom="paragraph">
              <wp:posOffset>483870</wp:posOffset>
            </wp:positionV>
            <wp:extent cx="1219200" cy="1219200"/>
            <wp:effectExtent l="0" t="0" r="0" b="0"/>
            <wp:wrapNone/>
            <wp:docPr id="2" name="图片 1" descr="C:/Users/W/Desktop/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Desktop/1.png1"/>
                    <pic:cNvPicPr>
                      <a:picLocks noChangeAspect="1"/>
                    </pic:cNvPicPr>
                  </pic:nvPicPr>
                  <pic:blipFill>
                    <a:blip r:embed="rId9"/>
                    <a:srcRect t="26" b="26"/>
                    <a:stretch>
                      <a:fillRect/>
                    </a:stretch>
                  </pic:blipFill>
                  <pic:spPr>
                    <a:xfrm>
                      <a:off x="0" y="0"/>
                      <a:ext cx="1219200" cy="1219200"/>
                    </a:xfrm>
                    <a:prstGeom prst="rect">
                      <a:avLst/>
                    </a:prstGeom>
                    <a:noFill/>
                    <a:ln>
                      <a:noFill/>
                    </a:ln>
                  </pic:spPr>
                </pic:pic>
              </a:graphicData>
            </a:graphic>
          </wp:anchor>
        </w:drawing>
      </w:r>
    </w:p>
    <w:p w14:paraId="21AAB3EF">
      <w:pPr>
        <w:jc w:val="center"/>
        <w:rPr>
          <w:rFonts w:ascii="黑体" w:hAnsi="黑体" w:eastAsia="黑体"/>
          <w:b/>
          <w:color w:val="000000"/>
          <w:sz w:val="28"/>
        </w:rPr>
      </w:pPr>
    </w:p>
    <w:tbl>
      <w:tblPr>
        <w:tblStyle w:val="5"/>
        <w:tblpPr w:leftFromText="180" w:rightFromText="180" w:vertAnchor="text" w:horzAnchor="page" w:tblpX="2245" w:tblpY="789"/>
        <w:tblOverlap w:val="never"/>
        <w:tblW w:w="7621"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809"/>
        <w:gridCol w:w="5812"/>
      </w:tblGrid>
      <w:tr w14:paraId="222B349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366" w:hRule="atLeast"/>
        </w:trPr>
        <w:tc>
          <w:tcPr>
            <w:tcW w:w="1809" w:type="dxa"/>
            <w:tcBorders>
              <w:top w:val="nil"/>
              <w:bottom w:val="nil"/>
            </w:tcBorders>
            <w:noWrap w:val="0"/>
            <w:vAlign w:val="bottom"/>
          </w:tcPr>
          <w:p w14:paraId="4961E8C3">
            <w:pPr>
              <w:jc w:val="center"/>
              <w:rPr>
                <w:rFonts w:ascii="黑体" w:hAnsi="黑体" w:eastAsia="黑体"/>
                <w:b/>
                <w:color w:val="000000"/>
                <w:sz w:val="28"/>
              </w:rPr>
            </w:pPr>
            <w:r>
              <w:rPr>
                <w:rFonts w:hint="eastAsia" w:ascii="黑体" w:hAnsi="黑体" w:eastAsia="黑体"/>
                <w:b/>
                <w:color w:val="000000"/>
                <w:sz w:val="28"/>
              </w:rPr>
              <w:t>项目名称：</w:t>
            </w:r>
          </w:p>
        </w:tc>
        <w:tc>
          <w:tcPr>
            <w:tcW w:w="5812" w:type="dxa"/>
            <w:noWrap w:val="0"/>
            <w:vAlign w:val="bottom"/>
          </w:tcPr>
          <w:p w14:paraId="0631EBF9">
            <w:pPr>
              <w:jc w:val="center"/>
              <w:rPr>
                <w:rFonts w:ascii="黑体" w:hAnsi="黑体" w:eastAsia="黑体"/>
                <w:b/>
                <w:color w:val="000000"/>
                <w:sz w:val="28"/>
              </w:rPr>
            </w:pPr>
          </w:p>
        </w:tc>
      </w:tr>
      <w:tr w14:paraId="0D9F352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11" w:hRule="atLeast"/>
        </w:trPr>
        <w:tc>
          <w:tcPr>
            <w:tcW w:w="1809" w:type="dxa"/>
            <w:tcBorders>
              <w:top w:val="nil"/>
              <w:bottom w:val="nil"/>
            </w:tcBorders>
            <w:noWrap w:val="0"/>
            <w:vAlign w:val="bottom"/>
          </w:tcPr>
          <w:p w14:paraId="0A2F6DD9">
            <w:pPr>
              <w:jc w:val="center"/>
              <w:rPr>
                <w:rFonts w:ascii="黑体" w:hAnsi="黑体" w:eastAsia="黑体"/>
                <w:b/>
                <w:color w:val="000000"/>
                <w:sz w:val="28"/>
              </w:rPr>
            </w:pPr>
            <w:r>
              <w:rPr>
                <w:rFonts w:hint="eastAsia" w:ascii="黑体" w:hAnsi="黑体" w:eastAsia="黑体"/>
                <w:b/>
                <w:color w:val="000000"/>
                <w:sz w:val="28"/>
              </w:rPr>
              <w:t xml:space="preserve">需 </w:t>
            </w:r>
            <w:r>
              <w:rPr>
                <w:rFonts w:ascii="黑体" w:hAnsi="黑体" w:eastAsia="黑体"/>
                <w:b/>
                <w:color w:val="000000"/>
                <w:sz w:val="28"/>
              </w:rPr>
              <w:t xml:space="preserve">   </w:t>
            </w:r>
            <w:r>
              <w:rPr>
                <w:rFonts w:hint="eastAsia" w:ascii="黑体" w:hAnsi="黑体" w:eastAsia="黑体"/>
                <w:b/>
                <w:color w:val="000000"/>
                <w:sz w:val="28"/>
              </w:rPr>
              <w:t>方：</w:t>
            </w:r>
          </w:p>
        </w:tc>
        <w:tc>
          <w:tcPr>
            <w:tcW w:w="5812" w:type="dxa"/>
            <w:tcBorders>
              <w:bottom w:val="single" w:color="auto" w:sz="4" w:space="0"/>
            </w:tcBorders>
            <w:noWrap w:val="0"/>
            <w:vAlign w:val="bottom"/>
          </w:tcPr>
          <w:p w14:paraId="356A2EF9">
            <w:pPr>
              <w:jc w:val="center"/>
              <w:rPr>
                <w:rFonts w:hint="default" w:ascii="黑体" w:hAnsi="黑体" w:eastAsia="黑体"/>
                <w:b/>
                <w:color w:val="000000"/>
                <w:sz w:val="28"/>
                <w:lang w:val="en-US" w:eastAsia="zh-CN"/>
              </w:rPr>
            </w:pPr>
            <w:r>
              <w:rPr>
                <w:rFonts w:hint="eastAsia" w:ascii="黑体" w:hAnsi="黑体" w:eastAsia="黑体"/>
                <w:b/>
                <w:color w:val="000000"/>
                <w:sz w:val="28"/>
                <w:lang w:val="en-US" w:eastAsia="zh-CN"/>
              </w:rPr>
              <w:t>武汉城市学院</w:t>
            </w:r>
          </w:p>
        </w:tc>
      </w:tr>
      <w:tr w14:paraId="6A8F83B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6" w:hRule="atLeast"/>
        </w:trPr>
        <w:tc>
          <w:tcPr>
            <w:tcW w:w="1809" w:type="dxa"/>
            <w:tcBorders>
              <w:top w:val="nil"/>
              <w:bottom w:val="nil"/>
            </w:tcBorders>
            <w:noWrap w:val="0"/>
            <w:vAlign w:val="top"/>
          </w:tcPr>
          <w:p w14:paraId="61FDA29E">
            <w:pPr>
              <w:jc w:val="center"/>
              <w:rPr>
                <w:rFonts w:ascii="黑体" w:hAnsi="黑体" w:eastAsia="黑体"/>
                <w:b/>
                <w:color w:val="000000"/>
                <w:sz w:val="28"/>
              </w:rPr>
            </w:pPr>
            <w:r>
              <w:rPr>
                <w:rFonts w:hint="eastAsia" w:ascii="黑体" w:hAnsi="黑体" w:eastAsia="黑体"/>
                <w:b/>
                <w:color w:val="000000"/>
                <w:sz w:val="28"/>
              </w:rPr>
              <w:t>（甲   方）</w:t>
            </w:r>
          </w:p>
        </w:tc>
        <w:tc>
          <w:tcPr>
            <w:tcW w:w="5812" w:type="dxa"/>
            <w:tcBorders>
              <w:top w:val="single" w:color="auto" w:sz="4" w:space="0"/>
              <w:bottom w:val="nil"/>
            </w:tcBorders>
            <w:noWrap w:val="0"/>
            <w:vAlign w:val="bottom"/>
          </w:tcPr>
          <w:p w14:paraId="59E6FBD3">
            <w:pPr>
              <w:jc w:val="center"/>
              <w:rPr>
                <w:rFonts w:ascii="黑体" w:hAnsi="黑体" w:eastAsia="黑体"/>
                <w:b/>
                <w:color w:val="000000"/>
                <w:sz w:val="28"/>
              </w:rPr>
            </w:pPr>
          </w:p>
        </w:tc>
      </w:tr>
      <w:tr w14:paraId="1B63E11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11" w:hRule="atLeast"/>
        </w:trPr>
        <w:tc>
          <w:tcPr>
            <w:tcW w:w="1809" w:type="dxa"/>
            <w:tcBorders>
              <w:top w:val="nil"/>
              <w:bottom w:val="nil"/>
            </w:tcBorders>
            <w:noWrap w:val="0"/>
            <w:vAlign w:val="bottom"/>
          </w:tcPr>
          <w:p w14:paraId="332204BE">
            <w:pPr>
              <w:jc w:val="center"/>
              <w:rPr>
                <w:rFonts w:ascii="黑体" w:hAnsi="黑体" w:eastAsia="黑体"/>
                <w:b/>
                <w:color w:val="000000"/>
                <w:sz w:val="28"/>
              </w:rPr>
            </w:pPr>
            <w:r>
              <w:rPr>
                <w:rFonts w:hint="eastAsia" w:ascii="黑体" w:hAnsi="黑体" w:eastAsia="黑体"/>
                <w:b/>
                <w:color w:val="000000"/>
                <w:sz w:val="28"/>
              </w:rPr>
              <w:t>供    方：</w:t>
            </w:r>
          </w:p>
        </w:tc>
        <w:tc>
          <w:tcPr>
            <w:tcW w:w="5812" w:type="dxa"/>
            <w:tcBorders>
              <w:top w:val="nil"/>
              <w:bottom w:val="single" w:color="auto" w:sz="4" w:space="0"/>
            </w:tcBorders>
            <w:noWrap w:val="0"/>
            <w:vAlign w:val="bottom"/>
          </w:tcPr>
          <w:p w14:paraId="5F8BC5A0">
            <w:pPr>
              <w:jc w:val="center"/>
              <w:rPr>
                <w:rFonts w:ascii="黑体" w:hAnsi="黑体" w:eastAsia="黑体"/>
                <w:b/>
                <w:color w:val="000000"/>
                <w:sz w:val="28"/>
              </w:rPr>
            </w:pPr>
          </w:p>
        </w:tc>
      </w:tr>
      <w:tr w14:paraId="08C76EB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32" w:hRule="atLeast"/>
        </w:trPr>
        <w:tc>
          <w:tcPr>
            <w:tcW w:w="1809" w:type="dxa"/>
            <w:tcBorders>
              <w:top w:val="nil"/>
              <w:bottom w:val="nil"/>
            </w:tcBorders>
            <w:noWrap w:val="0"/>
            <w:vAlign w:val="top"/>
          </w:tcPr>
          <w:p w14:paraId="79237E2E">
            <w:pPr>
              <w:jc w:val="center"/>
              <w:rPr>
                <w:rFonts w:ascii="黑体" w:hAnsi="黑体" w:eastAsia="黑体"/>
                <w:b/>
                <w:color w:val="000000"/>
                <w:sz w:val="28"/>
              </w:rPr>
            </w:pPr>
            <w:r>
              <w:rPr>
                <w:rFonts w:hint="eastAsia" w:ascii="黑体" w:hAnsi="黑体" w:eastAsia="黑体"/>
                <w:b/>
                <w:color w:val="000000"/>
                <w:sz w:val="28"/>
              </w:rPr>
              <w:t>（乙   方）</w:t>
            </w:r>
          </w:p>
        </w:tc>
        <w:tc>
          <w:tcPr>
            <w:tcW w:w="5812" w:type="dxa"/>
            <w:tcBorders>
              <w:top w:val="single" w:color="auto" w:sz="4" w:space="0"/>
              <w:bottom w:val="nil"/>
            </w:tcBorders>
            <w:noWrap w:val="0"/>
            <w:vAlign w:val="bottom"/>
          </w:tcPr>
          <w:p w14:paraId="3D766C5E">
            <w:pPr>
              <w:jc w:val="center"/>
              <w:rPr>
                <w:rFonts w:ascii="黑体" w:hAnsi="黑体" w:eastAsia="黑体"/>
                <w:b/>
                <w:color w:val="000000"/>
                <w:sz w:val="28"/>
              </w:rPr>
            </w:pPr>
          </w:p>
        </w:tc>
      </w:tr>
      <w:tr w14:paraId="3D92B4C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56" w:hRule="atLeast"/>
        </w:trPr>
        <w:tc>
          <w:tcPr>
            <w:tcW w:w="1809" w:type="dxa"/>
            <w:tcBorders>
              <w:top w:val="nil"/>
              <w:bottom w:val="nil"/>
            </w:tcBorders>
            <w:noWrap w:val="0"/>
            <w:vAlign w:val="bottom"/>
          </w:tcPr>
          <w:p w14:paraId="5D92FC88">
            <w:pPr>
              <w:jc w:val="center"/>
              <w:rPr>
                <w:rFonts w:ascii="黑体" w:hAnsi="黑体" w:eastAsia="黑体"/>
                <w:b/>
                <w:color w:val="000000"/>
                <w:sz w:val="28"/>
              </w:rPr>
            </w:pPr>
            <w:r>
              <w:rPr>
                <w:rFonts w:hint="eastAsia" w:ascii="黑体" w:hAnsi="黑体" w:eastAsia="黑体"/>
                <w:b/>
                <w:color w:val="000000"/>
                <w:sz w:val="28"/>
              </w:rPr>
              <w:t>签订地点：</w:t>
            </w:r>
          </w:p>
        </w:tc>
        <w:tc>
          <w:tcPr>
            <w:tcW w:w="5812" w:type="dxa"/>
            <w:tcBorders>
              <w:top w:val="nil"/>
              <w:bottom w:val="single" w:color="auto" w:sz="4" w:space="0"/>
            </w:tcBorders>
            <w:noWrap w:val="0"/>
            <w:vAlign w:val="bottom"/>
          </w:tcPr>
          <w:p w14:paraId="12879707">
            <w:pPr>
              <w:jc w:val="center"/>
              <w:rPr>
                <w:rFonts w:ascii="黑体" w:hAnsi="黑体" w:eastAsia="黑体"/>
                <w:b/>
                <w:color w:val="000000"/>
                <w:sz w:val="28"/>
              </w:rPr>
            </w:pPr>
            <w:r>
              <w:rPr>
                <w:rFonts w:hint="eastAsia" w:ascii="黑体" w:hAnsi="黑体" w:eastAsia="黑体"/>
                <w:b/>
                <w:color w:val="000000"/>
                <w:sz w:val="28"/>
                <w:lang w:val="en-US" w:eastAsia="zh-CN"/>
              </w:rPr>
              <w:t>武汉</w:t>
            </w:r>
            <w:r>
              <w:rPr>
                <w:rFonts w:hint="eastAsia" w:ascii="黑体" w:hAnsi="黑体" w:eastAsia="黑体"/>
                <w:b/>
                <w:color w:val="000000"/>
                <w:sz w:val="28"/>
              </w:rPr>
              <w:t>市</w:t>
            </w:r>
          </w:p>
        </w:tc>
      </w:tr>
    </w:tbl>
    <w:p w14:paraId="40E4B3D7">
      <w:pPr>
        <w:rPr>
          <w:color w:val="000000"/>
        </w:rPr>
      </w:pPr>
    </w:p>
    <w:p w14:paraId="12B5F51E">
      <w:pPr>
        <w:rPr>
          <w:color w:val="000000"/>
        </w:rPr>
      </w:pPr>
    </w:p>
    <w:p w14:paraId="0B8ABC39">
      <w:pPr>
        <w:rPr>
          <w:color w:val="000000"/>
        </w:rPr>
      </w:pPr>
    </w:p>
    <w:p w14:paraId="44E377D3">
      <w:pPr>
        <w:rPr>
          <w:color w:val="000000"/>
        </w:rPr>
      </w:pPr>
    </w:p>
    <w:p w14:paraId="6B7FF73F">
      <w:pPr>
        <w:rPr>
          <w:color w:val="000000"/>
        </w:rPr>
      </w:pPr>
    </w:p>
    <w:p w14:paraId="78E73A1A">
      <w:pPr>
        <w:rPr>
          <w:color w:val="000000"/>
        </w:rPr>
      </w:pPr>
    </w:p>
    <w:p w14:paraId="0A2594FD">
      <w:pPr>
        <w:rPr>
          <w:color w:val="000000"/>
        </w:rPr>
      </w:pPr>
    </w:p>
    <w:p w14:paraId="315111C1">
      <w:pPr>
        <w:keepNext w:val="0"/>
        <w:keepLines w:val="0"/>
        <w:pageBreakBefore w:val="0"/>
        <w:kinsoku/>
        <w:wordWrap/>
        <w:overflowPunct/>
        <w:topLinePunct w:val="0"/>
        <w:autoSpaceDE/>
        <w:autoSpaceDN/>
        <w:bidi w:val="0"/>
        <w:adjustRightInd/>
        <w:snapToGrid/>
        <w:spacing w:before="157" w:beforeLines="50" w:after="10" w:line="240" w:lineRule="auto"/>
        <w:ind w:firstLine="420" w:firstLineChars="200"/>
        <w:textAlignment w:val="auto"/>
        <w:rPr>
          <w:rFonts w:hint="eastAsia" w:ascii="宋体" w:hAnsi="宋体" w:eastAsia="宋体"/>
          <w:color w:val="000000"/>
          <w:sz w:val="21"/>
          <w:szCs w:val="21"/>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2C46168C">
      <w:pPr>
        <w:keepNext w:val="0"/>
        <w:keepLines w:val="0"/>
        <w:pageBreakBefore w:val="0"/>
        <w:kinsoku/>
        <w:wordWrap/>
        <w:overflowPunct/>
        <w:topLinePunct w:val="0"/>
        <w:autoSpaceDE/>
        <w:autoSpaceDN/>
        <w:bidi w:val="0"/>
        <w:adjustRightInd/>
        <w:snapToGrid/>
        <w:spacing w:before="157" w:beforeLines="50" w:after="10" w:line="240" w:lineRule="auto"/>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本服务合同（以下简称“合同”）由</w:t>
      </w:r>
      <w:r>
        <w:rPr>
          <w:rFonts w:hint="eastAsia" w:ascii="宋体" w:hAnsi="宋体"/>
          <w:color w:val="000000"/>
          <w:sz w:val="21"/>
          <w:szCs w:val="21"/>
          <w:lang w:val="en-US" w:eastAsia="zh-CN"/>
        </w:rPr>
        <w:t>武汉城市学院</w:t>
      </w:r>
      <w:r>
        <w:rPr>
          <w:rFonts w:hint="eastAsia" w:ascii="宋体" w:hAnsi="宋体" w:eastAsia="宋体"/>
          <w:color w:val="000000"/>
          <w:sz w:val="21"/>
          <w:szCs w:val="21"/>
        </w:rPr>
        <w:t>（以下简称“甲方”）和</w:t>
      </w:r>
      <w:r>
        <w:rPr>
          <w:rFonts w:hint="eastAsia" w:ascii="宋体" w:hAnsi="宋体"/>
          <w:color w:val="000000"/>
          <w:sz w:val="21"/>
          <w:szCs w:val="21"/>
          <w:u w:val="none"/>
          <w:lang w:val="en-US" w:eastAsia="zh-CN"/>
        </w:rPr>
        <w:t>XXXXXXXXXX</w:t>
      </w:r>
      <w:r>
        <w:rPr>
          <w:rFonts w:hint="eastAsia" w:ascii="宋体" w:hAnsi="宋体" w:eastAsia="宋体"/>
          <w:color w:val="000000"/>
          <w:sz w:val="21"/>
          <w:szCs w:val="21"/>
        </w:rPr>
        <w:t>（以下简称“乙方”）根据</w:t>
      </w:r>
      <w:r>
        <w:rPr>
          <w:rFonts w:hint="eastAsia" w:ascii="宋体" w:hAnsi="宋体" w:eastAsia="宋体" w:cs="宋体"/>
          <w:color w:val="000000"/>
          <w:sz w:val="21"/>
          <w:szCs w:val="21"/>
        </w:rPr>
        <w:t>《</w:t>
      </w:r>
      <w:r>
        <w:rPr>
          <w:rFonts w:hint="eastAsia" w:ascii="宋体" w:hAnsi="宋体" w:eastAsia="宋体"/>
          <w:color w:val="000000"/>
          <w:sz w:val="21"/>
          <w:szCs w:val="21"/>
        </w:rPr>
        <w:t>中华人民共和国民法典</w:t>
      </w:r>
      <w:r>
        <w:rPr>
          <w:rFonts w:hint="eastAsia" w:ascii="宋体" w:hAnsi="宋体" w:eastAsia="宋体" w:cs="宋体"/>
          <w:color w:val="000000"/>
          <w:sz w:val="21"/>
          <w:szCs w:val="21"/>
        </w:rPr>
        <w:t>》</w:t>
      </w:r>
      <w:r>
        <w:rPr>
          <w:rFonts w:hint="eastAsia" w:ascii="宋体" w:hAnsi="宋体" w:eastAsia="宋体"/>
          <w:color w:val="000000"/>
          <w:sz w:val="21"/>
          <w:szCs w:val="21"/>
        </w:rPr>
        <w:t>及相关法律、法规的规定，本着公平公正、互惠互利的原则而订立。为明确双方的权利与义务，经双方协商一致，就甲方向</w:t>
      </w:r>
      <w:r>
        <w:rPr>
          <w:rFonts w:ascii="宋体" w:hAnsi="宋体" w:eastAsia="宋体"/>
          <w:color w:val="000000"/>
          <w:sz w:val="21"/>
          <w:szCs w:val="21"/>
        </w:rPr>
        <w:t>乙方</w:t>
      </w:r>
      <w:r>
        <w:rPr>
          <w:rFonts w:hint="eastAsia" w:ascii="宋体" w:hAnsi="宋体" w:eastAsia="宋体"/>
          <w:color w:val="000000"/>
          <w:sz w:val="21"/>
          <w:szCs w:val="21"/>
        </w:rPr>
        <w:t>采购</w:t>
      </w:r>
      <w:r>
        <w:rPr>
          <w:rFonts w:ascii="宋体" w:hAnsi="宋体" w:eastAsia="宋体"/>
          <w:color w:val="000000"/>
          <w:sz w:val="21"/>
          <w:szCs w:val="21"/>
        </w:rPr>
        <w:t>服务</w:t>
      </w:r>
      <w:r>
        <w:rPr>
          <w:rFonts w:hint="eastAsia" w:ascii="宋体" w:hAnsi="宋体" w:eastAsia="宋体"/>
          <w:color w:val="000000"/>
          <w:sz w:val="21"/>
          <w:szCs w:val="21"/>
        </w:rPr>
        <w:t>事宜签订本合同，具体条款如下：</w:t>
      </w:r>
    </w:p>
    <w:p w14:paraId="7586D5EA">
      <w:pPr>
        <w:pStyle w:val="4"/>
        <w:keepNext w:val="0"/>
        <w:keepLines w:val="0"/>
        <w:pageBreakBefore w:val="0"/>
        <w:numPr>
          <w:ilvl w:val="0"/>
          <w:numId w:val="0"/>
        </w:numPr>
        <w:kinsoku/>
        <w:wordWrap/>
        <w:overflowPunct/>
        <w:topLinePunct w:val="0"/>
        <w:autoSpaceDE/>
        <w:autoSpaceDN/>
        <w:bidi w:val="0"/>
        <w:adjustRightInd/>
        <w:snapToGrid/>
        <w:spacing w:before="157" w:beforeLines="50" w:beforeAutospacing="0" w:after="10" w:afterAutospacing="0" w:line="240" w:lineRule="auto"/>
        <w:ind w:left="360" w:leftChars="0" w:hanging="360" w:firstLineChars="0"/>
        <w:textAlignment w:val="auto"/>
        <w:rPr>
          <w:b/>
          <w:bCs/>
          <w:color w:val="000000"/>
          <w:sz w:val="21"/>
          <w:szCs w:val="21"/>
        </w:rPr>
      </w:pPr>
      <w:r>
        <w:rPr>
          <w:rFonts w:hint="eastAsia" w:cs="宋体"/>
          <w:b/>
          <w:bCs/>
          <w:color w:val="000000"/>
          <w:kern w:val="0"/>
          <w:sz w:val="21"/>
          <w:szCs w:val="21"/>
          <w:lang w:val="en-US" w:eastAsia="zh-CN" w:bidi="ar-SA"/>
        </w:rPr>
        <w:t>一、</w:t>
      </w:r>
      <w:r>
        <w:rPr>
          <w:rStyle w:val="7"/>
          <w:rFonts w:hint="eastAsia"/>
          <w:b/>
          <w:bCs/>
          <w:color w:val="000000"/>
          <w:sz w:val="21"/>
          <w:szCs w:val="21"/>
        </w:rPr>
        <w:t>项目名称及服务内容</w:t>
      </w:r>
    </w:p>
    <w:p w14:paraId="329F99C2">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Fonts w:hint="eastAsia"/>
          <w:color w:val="000000"/>
          <w:sz w:val="21"/>
          <w:szCs w:val="21"/>
        </w:rPr>
        <w:t>1.1 本合同项目名称为</w:t>
      </w:r>
      <w:r>
        <w:rPr>
          <w:rFonts w:hint="eastAsia"/>
          <w:b/>
          <w:bCs/>
          <w:color w:val="000000"/>
          <w:sz w:val="21"/>
          <w:szCs w:val="21"/>
          <w:u w:val="single"/>
        </w:rPr>
        <w:t xml:space="preserve"> </w:t>
      </w:r>
      <w:r>
        <w:rPr>
          <w:b/>
          <w:bCs/>
          <w:color w:val="000000"/>
          <w:sz w:val="21"/>
          <w:szCs w:val="21"/>
          <w:u w:val="single"/>
        </w:rPr>
        <w:t xml:space="preserve">                    </w:t>
      </w:r>
      <w:r>
        <w:rPr>
          <w:rFonts w:hint="eastAsia"/>
          <w:color w:val="000000"/>
          <w:sz w:val="21"/>
          <w:szCs w:val="21"/>
        </w:rPr>
        <w:t>，且乙方承诺所提供的服务其来源应符合国家的有关规定，服务的内容、要求、服务质量具体如下：</w:t>
      </w:r>
    </w:p>
    <w:p w14:paraId="6A113B19">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ind w:left="360"/>
        <w:textAlignment w:val="auto"/>
        <w:rPr>
          <w:rFonts w:hint="default" w:eastAsia="宋体"/>
          <w:color w:val="000000"/>
          <w:sz w:val="21"/>
          <w:szCs w:val="21"/>
          <w:lang w:val="en-US" w:eastAsia="zh-CN"/>
        </w:rPr>
      </w:pPr>
      <w:r>
        <w:rPr>
          <w:rFonts w:hint="eastAsia"/>
          <w:color w:val="000000"/>
          <w:sz w:val="21"/>
          <w:szCs w:val="21"/>
        </w:rPr>
        <w:t xml:space="preserve">1.1.1 </w:t>
      </w:r>
      <w:r>
        <w:rPr>
          <w:rFonts w:hint="eastAsia"/>
          <w:b/>
          <w:bCs/>
          <w:color w:val="FF0000"/>
          <w:sz w:val="21"/>
          <w:szCs w:val="21"/>
          <w:lang w:val="en-US" w:eastAsia="zh-CN"/>
        </w:rPr>
        <w:t>乙方拟定</w:t>
      </w:r>
    </w:p>
    <w:p w14:paraId="45FD0757">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ind w:left="360"/>
        <w:textAlignment w:val="auto"/>
        <w:rPr>
          <w:rFonts w:hint="eastAsia"/>
          <w:color w:val="000000"/>
          <w:sz w:val="21"/>
          <w:szCs w:val="21"/>
        </w:rPr>
      </w:pPr>
      <w:r>
        <w:rPr>
          <w:rFonts w:hint="eastAsia"/>
          <w:color w:val="000000"/>
          <w:sz w:val="21"/>
          <w:szCs w:val="21"/>
        </w:rPr>
        <w:t>1.1.2</w:t>
      </w:r>
      <w:r>
        <w:rPr>
          <w:rFonts w:hint="eastAsia"/>
          <w:color w:val="000000"/>
          <w:sz w:val="21"/>
          <w:szCs w:val="21"/>
          <w:lang w:val="en-US" w:eastAsia="zh-CN"/>
        </w:rPr>
        <w:t xml:space="preserve"> </w:t>
      </w:r>
      <w:r>
        <w:rPr>
          <w:rFonts w:hint="eastAsia"/>
          <w:b/>
          <w:bCs/>
          <w:color w:val="FF0000"/>
          <w:sz w:val="21"/>
          <w:szCs w:val="21"/>
          <w:lang w:val="en-US" w:eastAsia="zh-CN"/>
        </w:rPr>
        <w:t>乙方拟定</w:t>
      </w:r>
    </w:p>
    <w:p w14:paraId="6A091F58">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ind w:left="360"/>
        <w:textAlignment w:val="auto"/>
        <w:rPr>
          <w:color w:val="000000"/>
          <w:sz w:val="21"/>
          <w:szCs w:val="21"/>
        </w:rPr>
      </w:pPr>
      <w:r>
        <w:rPr>
          <w:rFonts w:hint="eastAsia"/>
          <w:color w:val="000000"/>
          <w:sz w:val="21"/>
          <w:szCs w:val="21"/>
          <w:lang w:val="en-US" w:eastAsia="zh-CN"/>
        </w:rPr>
        <w:t>...</w:t>
      </w:r>
    </w:p>
    <w:p w14:paraId="00FA2643">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Style w:val="7"/>
          <w:rFonts w:hint="eastAsia"/>
          <w:b/>
          <w:bCs/>
          <w:color w:val="000000"/>
          <w:sz w:val="21"/>
          <w:szCs w:val="21"/>
          <w:lang w:val="en-US" w:eastAsia="zh-CN"/>
        </w:rPr>
        <w:t>二、</w:t>
      </w:r>
      <w:r>
        <w:rPr>
          <w:rStyle w:val="7"/>
          <w:rFonts w:hint="eastAsia"/>
          <w:b/>
          <w:bCs/>
          <w:color w:val="000000"/>
          <w:sz w:val="21"/>
          <w:szCs w:val="21"/>
        </w:rPr>
        <w:t>合同总价</w:t>
      </w:r>
      <w:r>
        <w:rPr>
          <w:rStyle w:val="7"/>
          <w:rFonts w:hint="eastAsia"/>
          <w:b/>
          <w:bCs/>
          <w:color w:val="000000"/>
          <w:sz w:val="21"/>
          <w:szCs w:val="21"/>
          <w:lang w:val="en-US" w:eastAsia="zh-CN"/>
        </w:rPr>
        <w:t>与</w:t>
      </w:r>
      <w:r>
        <w:rPr>
          <w:rStyle w:val="7"/>
          <w:rFonts w:hint="eastAsia"/>
          <w:b/>
          <w:bCs/>
          <w:color w:val="000000"/>
          <w:sz w:val="21"/>
          <w:szCs w:val="21"/>
        </w:rPr>
        <w:t>付款方式</w:t>
      </w:r>
      <w:r>
        <w:rPr>
          <w:rFonts w:hint="eastAsia"/>
          <w:b/>
          <w:bCs/>
          <w:color w:val="000000"/>
          <w:sz w:val="21"/>
          <w:szCs w:val="21"/>
        </w:rPr>
        <w:br w:type="textWrapping"/>
      </w:r>
      <w:r>
        <w:rPr>
          <w:rFonts w:hint="eastAsia"/>
          <w:color w:val="000000"/>
          <w:sz w:val="21"/>
          <w:szCs w:val="21"/>
        </w:rPr>
        <w:t>2.1</w:t>
      </w:r>
      <w:r>
        <w:rPr>
          <w:rFonts w:hint="eastAsia"/>
          <w:color w:val="000000"/>
          <w:sz w:val="21"/>
          <w:szCs w:val="21"/>
          <w:lang w:val="en-US" w:eastAsia="zh-CN"/>
        </w:rPr>
        <w:t xml:space="preserve"> </w:t>
      </w:r>
      <w:r>
        <w:rPr>
          <w:rFonts w:hint="eastAsia"/>
          <w:color w:val="000000"/>
          <w:sz w:val="21"/>
          <w:szCs w:val="21"/>
        </w:rPr>
        <w:t>合同总价</w:t>
      </w:r>
    </w:p>
    <w:p w14:paraId="4588706E">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ind w:firstLine="420" w:firstLineChars="200"/>
        <w:textAlignment w:val="auto"/>
        <w:rPr>
          <w:color w:val="000000"/>
          <w:sz w:val="21"/>
          <w:szCs w:val="21"/>
        </w:rPr>
      </w:pPr>
      <w:r>
        <w:rPr>
          <w:rFonts w:hint="eastAsia"/>
          <w:color w:val="000000"/>
          <w:sz w:val="21"/>
          <w:szCs w:val="21"/>
        </w:rPr>
        <w:t xml:space="preserve">本合同项下的合同总价为人民币 </w:t>
      </w:r>
      <w:r>
        <w:rPr>
          <w:rFonts w:hint="eastAsia" w:ascii="宋体" w:hAnsi="宋体" w:eastAsia="宋体"/>
          <w:b/>
          <w:bCs/>
          <w:color w:val="FF0000"/>
          <w:sz w:val="21"/>
          <w:szCs w:val="21"/>
          <w:u w:val="single"/>
          <w:lang w:val="en-US" w:eastAsia="zh-CN"/>
        </w:rPr>
        <w:t>XXXX</w:t>
      </w:r>
      <w:r>
        <w:rPr>
          <w:rFonts w:hint="eastAsia" w:ascii="宋体" w:hAnsi="宋体" w:eastAsia="宋体"/>
          <w:b/>
          <w:bCs/>
          <w:color w:val="FF0000"/>
          <w:sz w:val="21"/>
          <w:szCs w:val="21"/>
        </w:rPr>
        <w:t>元</w:t>
      </w:r>
      <w:r>
        <w:rPr>
          <w:rFonts w:hint="eastAsia"/>
          <w:color w:val="000000"/>
          <w:sz w:val="21"/>
          <w:szCs w:val="21"/>
        </w:rPr>
        <w:t>（含税），大写</w:t>
      </w:r>
      <w:r>
        <w:rPr>
          <w:rFonts w:hint="eastAsia" w:ascii="宋体" w:hAnsi="宋体" w:eastAsia="宋体"/>
          <w:b/>
          <w:bCs/>
          <w:color w:val="FF0000"/>
          <w:sz w:val="21"/>
          <w:szCs w:val="21"/>
          <w:u w:val="single"/>
          <w:lang w:val="en-US" w:eastAsia="zh-CN"/>
        </w:rPr>
        <w:t>XXXX元整</w:t>
      </w:r>
      <w:r>
        <w:rPr>
          <w:rFonts w:hint="eastAsia"/>
          <w:color w:val="000000"/>
          <w:sz w:val="21"/>
          <w:szCs w:val="21"/>
        </w:rPr>
        <w:t>。</w:t>
      </w:r>
    </w:p>
    <w:p w14:paraId="1BEBC8B3">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ind w:firstLine="420" w:firstLineChars="200"/>
        <w:textAlignment w:val="auto"/>
        <w:rPr>
          <w:color w:val="000000"/>
          <w:sz w:val="21"/>
          <w:szCs w:val="21"/>
        </w:rPr>
      </w:pPr>
      <w:r>
        <w:rPr>
          <w:rFonts w:hint="eastAsia"/>
          <w:color w:val="000000"/>
          <w:sz w:val="21"/>
          <w:szCs w:val="21"/>
        </w:rPr>
        <w:t>乙方为履行本合同而发生的所有费用均应包含在合同总价中，甲方不再向乙方另行支付其他任何费用。</w:t>
      </w:r>
    </w:p>
    <w:p w14:paraId="5C45B5D4">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Fonts w:hint="eastAsia"/>
          <w:color w:val="000000"/>
          <w:sz w:val="21"/>
          <w:szCs w:val="21"/>
        </w:rPr>
        <w:t>2.2 付款方式</w:t>
      </w:r>
    </w:p>
    <w:p w14:paraId="2E81CF02">
      <w:pPr>
        <w:keepNext w:val="0"/>
        <w:keepLines w:val="0"/>
        <w:pageBreakBefore w:val="0"/>
        <w:kinsoku/>
        <w:wordWrap/>
        <w:overflowPunct/>
        <w:topLinePunct w:val="0"/>
        <w:autoSpaceDE/>
        <w:autoSpaceDN/>
        <w:bidi w:val="0"/>
        <w:adjustRightInd/>
        <w:snapToGrid/>
        <w:spacing w:before="157" w:beforeLines="50" w:after="10" w:line="240" w:lineRule="auto"/>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本合同正式生效后</w:t>
      </w:r>
      <w:r>
        <w:rPr>
          <w:rFonts w:hint="eastAsia" w:ascii="宋体" w:hAnsi="宋体"/>
          <w:color w:val="000000"/>
          <w:sz w:val="21"/>
          <w:szCs w:val="21"/>
          <w:lang w:eastAsia="zh-CN"/>
        </w:rPr>
        <w:t>，</w:t>
      </w:r>
      <w:r>
        <w:rPr>
          <w:rFonts w:hint="eastAsia" w:ascii="宋体" w:hAnsi="宋体" w:eastAsia="宋体"/>
          <w:color w:val="000000"/>
          <w:sz w:val="21"/>
          <w:szCs w:val="21"/>
        </w:rPr>
        <w:t>在项目结束并且</w:t>
      </w:r>
      <w:r>
        <w:rPr>
          <w:rFonts w:hint="eastAsia" w:ascii="宋体" w:hAnsi="宋体" w:eastAsia="宋体"/>
          <w:color w:val="000000"/>
          <w:sz w:val="21"/>
          <w:szCs w:val="21"/>
          <w:lang w:val="en-US" w:eastAsia="zh-CN"/>
        </w:rPr>
        <w:t>经</w:t>
      </w:r>
      <w:r>
        <w:rPr>
          <w:rFonts w:hint="eastAsia" w:ascii="宋体" w:hAnsi="宋体" w:eastAsia="宋体"/>
          <w:color w:val="000000"/>
          <w:sz w:val="21"/>
          <w:szCs w:val="21"/>
        </w:rPr>
        <w:t>甲方验收合格后</w:t>
      </w:r>
      <w:r>
        <w:rPr>
          <w:rFonts w:hint="eastAsia" w:ascii="宋体" w:hAnsi="宋体"/>
          <w:b/>
          <w:bCs/>
          <w:color w:val="000000"/>
          <w:sz w:val="21"/>
          <w:szCs w:val="21"/>
          <w:u w:val="single"/>
          <w:lang w:val="en-US" w:eastAsia="zh-CN"/>
        </w:rPr>
        <w:t>30</w:t>
      </w:r>
      <w:r>
        <w:rPr>
          <w:rFonts w:hint="eastAsia" w:ascii="宋体" w:hAnsi="宋体" w:eastAsia="宋体"/>
          <w:color w:val="000000"/>
          <w:sz w:val="21"/>
          <w:szCs w:val="21"/>
        </w:rPr>
        <w:t>个工作日内</w:t>
      </w:r>
      <w:r>
        <w:rPr>
          <w:rFonts w:hint="eastAsia" w:ascii="宋体" w:hAnsi="宋体" w:eastAsia="宋体"/>
          <w:color w:val="000000"/>
          <w:sz w:val="21"/>
          <w:szCs w:val="21"/>
          <w:lang w:eastAsia="zh-CN"/>
        </w:rPr>
        <w:t>（</w:t>
      </w:r>
      <w:r>
        <w:rPr>
          <w:rFonts w:hint="eastAsia" w:ascii="宋体" w:hAnsi="宋体" w:eastAsia="宋体"/>
          <w:color w:val="000000"/>
          <w:sz w:val="21"/>
          <w:szCs w:val="21"/>
          <w:lang w:val="en-US" w:eastAsia="zh-CN"/>
        </w:rPr>
        <w:t>遇学校假期正常顺延</w:t>
      </w:r>
      <w:r>
        <w:rPr>
          <w:rFonts w:hint="eastAsia" w:ascii="宋体" w:hAnsi="宋体" w:eastAsia="宋体"/>
          <w:color w:val="000000"/>
          <w:sz w:val="21"/>
          <w:szCs w:val="21"/>
          <w:lang w:eastAsia="zh-CN"/>
        </w:rPr>
        <w:t>），</w:t>
      </w:r>
      <w:r>
        <w:rPr>
          <w:rFonts w:hint="eastAsia" w:ascii="宋体" w:hAnsi="宋体" w:eastAsia="宋体"/>
          <w:color w:val="000000"/>
          <w:sz w:val="21"/>
          <w:szCs w:val="21"/>
        </w:rPr>
        <w:t>甲方将合同总价的</w:t>
      </w:r>
      <w:r>
        <w:rPr>
          <w:rFonts w:hint="eastAsia" w:ascii="宋体" w:hAnsi="宋体" w:eastAsia="宋体"/>
          <w:b/>
          <w:bCs/>
          <w:color w:val="FF0000"/>
          <w:sz w:val="21"/>
          <w:szCs w:val="21"/>
          <w:u w:val="single"/>
          <w:lang w:val="en-US" w:eastAsia="zh-CN"/>
        </w:rPr>
        <w:t>XX</w:t>
      </w:r>
      <w:r>
        <w:rPr>
          <w:rFonts w:ascii="宋体" w:hAnsi="宋体" w:eastAsia="宋体"/>
          <w:color w:val="000000"/>
          <w:sz w:val="21"/>
          <w:szCs w:val="21"/>
          <w:u w:val="single"/>
        </w:rPr>
        <w:t>%</w:t>
      </w:r>
      <w:r>
        <w:rPr>
          <w:rFonts w:hint="eastAsia" w:ascii="宋体" w:hAnsi="宋体"/>
          <w:color w:val="000000"/>
          <w:sz w:val="21"/>
          <w:szCs w:val="21"/>
          <w:u w:val="single"/>
          <w:lang w:eastAsia="zh-CN"/>
        </w:rPr>
        <w:t>（</w:t>
      </w:r>
      <w:r>
        <w:rPr>
          <w:rFonts w:hint="eastAsia" w:ascii="宋体" w:hAnsi="宋体"/>
          <w:color w:val="000000"/>
          <w:sz w:val="21"/>
          <w:szCs w:val="21"/>
          <w:u w:val="single"/>
          <w:lang w:val="en-US" w:eastAsia="zh-CN"/>
        </w:rPr>
        <w:t>首付款</w:t>
      </w:r>
      <w:r>
        <w:rPr>
          <w:rFonts w:hint="eastAsia" w:ascii="宋体" w:hAnsi="宋体"/>
          <w:color w:val="000000"/>
          <w:sz w:val="21"/>
          <w:szCs w:val="21"/>
          <w:u w:val="single"/>
          <w:lang w:eastAsia="zh-CN"/>
        </w:rPr>
        <w:t>）</w:t>
      </w:r>
      <w:r>
        <w:rPr>
          <w:rFonts w:hint="eastAsia" w:ascii="宋体" w:hAnsi="宋体" w:eastAsia="宋体"/>
          <w:color w:val="000000"/>
          <w:sz w:val="21"/>
          <w:szCs w:val="21"/>
        </w:rPr>
        <w:t>（即人民币</w:t>
      </w:r>
      <w:r>
        <w:rPr>
          <w:rFonts w:hint="eastAsia" w:ascii="宋体" w:hAnsi="宋体" w:eastAsia="宋体"/>
          <w:b/>
          <w:bCs/>
          <w:color w:val="FF0000"/>
          <w:sz w:val="21"/>
          <w:szCs w:val="21"/>
          <w:u w:val="single"/>
          <w:lang w:val="en-US" w:eastAsia="zh-CN"/>
        </w:rPr>
        <w:t>XXXX</w:t>
      </w:r>
      <w:r>
        <w:rPr>
          <w:rFonts w:hint="eastAsia" w:ascii="宋体" w:hAnsi="宋体" w:eastAsia="宋体"/>
          <w:b/>
          <w:bCs/>
          <w:color w:val="FF0000"/>
          <w:sz w:val="21"/>
          <w:szCs w:val="21"/>
        </w:rPr>
        <w:t>元</w:t>
      </w:r>
      <w:r>
        <w:rPr>
          <w:rFonts w:hint="eastAsia" w:ascii="宋体" w:hAnsi="宋体" w:eastAsia="宋体"/>
          <w:color w:val="000000"/>
          <w:sz w:val="21"/>
          <w:szCs w:val="21"/>
        </w:rPr>
        <w:t>，大写：</w:t>
      </w:r>
      <w:r>
        <w:rPr>
          <w:rFonts w:hint="eastAsia" w:ascii="宋体" w:hAnsi="宋体" w:eastAsia="宋体"/>
          <w:b/>
          <w:bCs/>
          <w:color w:val="FF0000"/>
          <w:sz w:val="21"/>
          <w:szCs w:val="21"/>
          <w:u w:val="single"/>
          <w:lang w:val="en-US" w:eastAsia="zh-CN"/>
        </w:rPr>
        <w:t>XXXX元整</w:t>
      </w:r>
      <w:r>
        <w:rPr>
          <w:rFonts w:hint="eastAsia" w:ascii="宋体" w:hAnsi="宋体" w:eastAsia="宋体"/>
          <w:color w:val="000000"/>
          <w:sz w:val="21"/>
          <w:szCs w:val="21"/>
        </w:rPr>
        <w:t>）支付给乙方</w:t>
      </w:r>
      <w:r>
        <w:rPr>
          <w:rFonts w:hint="eastAsia" w:ascii="宋体" w:hAnsi="宋体"/>
          <w:color w:val="000000"/>
          <w:sz w:val="21"/>
          <w:szCs w:val="21"/>
          <w:lang w:eastAsia="zh-CN"/>
        </w:rPr>
        <w:t>，</w:t>
      </w:r>
      <w:r>
        <w:rPr>
          <w:rFonts w:hint="eastAsia" w:ascii="宋体" w:hAnsi="宋体"/>
          <w:color w:val="000000"/>
          <w:sz w:val="21"/>
          <w:szCs w:val="21"/>
          <w:lang w:val="en-US" w:eastAsia="zh-CN"/>
        </w:rPr>
        <w:t>余下</w:t>
      </w:r>
      <w:r>
        <w:rPr>
          <w:rFonts w:hint="eastAsia" w:ascii="宋体" w:hAnsi="宋体" w:eastAsia="宋体"/>
          <w:b/>
          <w:bCs/>
          <w:color w:val="FF0000"/>
          <w:sz w:val="21"/>
          <w:szCs w:val="21"/>
          <w:u w:val="single"/>
          <w:lang w:val="en-US" w:eastAsia="zh-CN"/>
        </w:rPr>
        <w:t>XX</w:t>
      </w:r>
      <w:r>
        <w:rPr>
          <w:rFonts w:ascii="宋体" w:hAnsi="宋体" w:eastAsia="宋体"/>
          <w:color w:val="000000"/>
          <w:sz w:val="21"/>
          <w:szCs w:val="21"/>
          <w:u w:val="single"/>
        </w:rPr>
        <w:t>%</w:t>
      </w:r>
      <w:r>
        <w:rPr>
          <w:rFonts w:hint="eastAsia" w:ascii="宋体" w:hAnsi="宋体"/>
          <w:color w:val="000000"/>
          <w:sz w:val="21"/>
          <w:szCs w:val="21"/>
          <w:u w:val="single"/>
          <w:lang w:eastAsia="zh-CN"/>
        </w:rPr>
        <w:t>（</w:t>
      </w:r>
      <w:r>
        <w:rPr>
          <w:rFonts w:hint="eastAsia" w:ascii="宋体" w:hAnsi="宋体"/>
          <w:color w:val="000000"/>
          <w:sz w:val="21"/>
          <w:szCs w:val="21"/>
          <w:u w:val="single"/>
          <w:lang w:val="en-US" w:eastAsia="zh-CN"/>
        </w:rPr>
        <w:t>尾款</w:t>
      </w:r>
      <w:r>
        <w:rPr>
          <w:rFonts w:hint="eastAsia" w:ascii="宋体" w:hAnsi="宋体"/>
          <w:color w:val="000000"/>
          <w:sz w:val="21"/>
          <w:szCs w:val="21"/>
          <w:u w:val="single"/>
          <w:lang w:eastAsia="zh-CN"/>
        </w:rPr>
        <w:t>）</w:t>
      </w:r>
      <w:r>
        <w:rPr>
          <w:rFonts w:hint="eastAsia" w:ascii="宋体" w:hAnsi="宋体" w:eastAsia="宋体"/>
          <w:color w:val="000000"/>
          <w:sz w:val="21"/>
          <w:szCs w:val="21"/>
        </w:rPr>
        <w:t>（即人民币</w:t>
      </w:r>
      <w:r>
        <w:rPr>
          <w:rFonts w:hint="eastAsia" w:ascii="宋体" w:hAnsi="宋体" w:eastAsia="宋体"/>
          <w:b/>
          <w:bCs/>
          <w:color w:val="FF0000"/>
          <w:sz w:val="21"/>
          <w:szCs w:val="21"/>
          <w:u w:val="single"/>
          <w:lang w:val="en-US" w:eastAsia="zh-CN"/>
        </w:rPr>
        <w:t>XXXX</w:t>
      </w:r>
      <w:r>
        <w:rPr>
          <w:rFonts w:hint="eastAsia" w:ascii="宋体" w:hAnsi="宋体" w:eastAsia="宋体"/>
          <w:b/>
          <w:bCs/>
          <w:color w:val="FF0000"/>
          <w:sz w:val="21"/>
          <w:szCs w:val="21"/>
        </w:rPr>
        <w:t>元</w:t>
      </w:r>
      <w:r>
        <w:rPr>
          <w:rFonts w:hint="eastAsia" w:ascii="宋体" w:hAnsi="宋体" w:eastAsia="宋体"/>
          <w:color w:val="000000"/>
          <w:sz w:val="21"/>
          <w:szCs w:val="21"/>
        </w:rPr>
        <w:t>，大写：</w:t>
      </w:r>
      <w:r>
        <w:rPr>
          <w:rFonts w:hint="eastAsia" w:ascii="宋体" w:hAnsi="宋体" w:eastAsia="宋体"/>
          <w:b/>
          <w:bCs/>
          <w:color w:val="FF0000"/>
          <w:sz w:val="21"/>
          <w:szCs w:val="21"/>
          <w:u w:val="single"/>
          <w:lang w:val="en-US" w:eastAsia="zh-CN"/>
        </w:rPr>
        <w:t>XXXX元整</w:t>
      </w:r>
      <w:r>
        <w:rPr>
          <w:rFonts w:hint="eastAsia" w:ascii="宋体" w:hAnsi="宋体" w:eastAsia="宋体"/>
          <w:color w:val="000000"/>
          <w:sz w:val="21"/>
          <w:szCs w:val="21"/>
        </w:rPr>
        <w:t>）</w:t>
      </w:r>
      <w:r>
        <w:rPr>
          <w:rFonts w:hint="eastAsia" w:ascii="宋体" w:hAnsi="宋体" w:eastAsia="宋体"/>
          <w:color w:val="000000"/>
          <w:sz w:val="21"/>
          <w:szCs w:val="21"/>
          <w:lang w:val="en-US" w:eastAsia="zh-CN"/>
        </w:rPr>
        <w:t>作为质保金，在</w:t>
      </w:r>
      <w:r>
        <w:rPr>
          <w:rFonts w:hint="eastAsia" w:ascii="宋体" w:hAnsi="宋体" w:eastAsia="宋体"/>
          <w:color w:val="000000"/>
          <w:sz w:val="21"/>
          <w:szCs w:val="21"/>
        </w:rPr>
        <w:t>项目质保期满</w:t>
      </w:r>
      <w:r>
        <w:rPr>
          <w:rFonts w:hint="eastAsia" w:ascii="宋体" w:hAnsi="宋体" w:eastAsia="宋体"/>
          <w:color w:val="000000"/>
          <w:sz w:val="21"/>
          <w:szCs w:val="21"/>
          <w:lang w:val="en-US" w:eastAsia="zh-CN"/>
        </w:rPr>
        <w:t>一年</w:t>
      </w:r>
      <w:r>
        <w:rPr>
          <w:rFonts w:hint="eastAsia" w:ascii="宋体" w:hAnsi="宋体" w:eastAsia="宋体"/>
          <w:color w:val="000000"/>
          <w:sz w:val="21"/>
          <w:szCs w:val="21"/>
        </w:rPr>
        <w:t>后</w:t>
      </w:r>
      <w:r>
        <w:rPr>
          <w:rFonts w:hint="eastAsia" w:ascii="宋体" w:hAnsi="宋体"/>
          <w:color w:val="000000"/>
          <w:sz w:val="21"/>
          <w:szCs w:val="21"/>
          <w:lang w:eastAsia="zh-CN"/>
        </w:rPr>
        <w:t>（</w:t>
      </w:r>
      <w:r>
        <w:rPr>
          <w:rFonts w:hint="eastAsia" w:ascii="宋体" w:hAnsi="宋体"/>
          <w:color w:val="000000"/>
          <w:sz w:val="21"/>
          <w:szCs w:val="21"/>
          <w:lang w:val="en-US" w:eastAsia="zh-CN"/>
        </w:rPr>
        <w:t>自验收合格之日起计算</w:t>
      </w:r>
      <w:r>
        <w:rPr>
          <w:rFonts w:hint="eastAsia" w:ascii="宋体" w:hAnsi="宋体"/>
          <w:color w:val="000000"/>
          <w:sz w:val="21"/>
          <w:szCs w:val="21"/>
          <w:lang w:eastAsia="zh-CN"/>
        </w:rPr>
        <w:t>）</w:t>
      </w:r>
      <w:r>
        <w:rPr>
          <w:rFonts w:hint="eastAsia" w:ascii="宋体" w:hAnsi="宋体" w:eastAsia="宋体"/>
          <w:b/>
          <w:bCs/>
          <w:color w:val="000000"/>
          <w:sz w:val="21"/>
          <w:szCs w:val="21"/>
          <w:u w:val="single"/>
          <w:lang w:val="en-US" w:eastAsia="zh-CN"/>
        </w:rPr>
        <w:t>30</w:t>
      </w:r>
      <w:r>
        <w:rPr>
          <w:rFonts w:hint="eastAsia" w:ascii="宋体" w:hAnsi="宋体" w:eastAsia="宋体"/>
          <w:color w:val="000000"/>
          <w:sz w:val="21"/>
          <w:szCs w:val="21"/>
        </w:rPr>
        <w:t>个工作日内</w:t>
      </w:r>
      <w:r>
        <w:rPr>
          <w:rFonts w:hint="eastAsia" w:ascii="宋体" w:hAnsi="宋体" w:eastAsia="宋体"/>
          <w:color w:val="000000"/>
          <w:sz w:val="21"/>
          <w:szCs w:val="21"/>
          <w:lang w:eastAsia="zh-CN"/>
        </w:rPr>
        <w:t>（</w:t>
      </w:r>
      <w:r>
        <w:rPr>
          <w:rFonts w:hint="eastAsia" w:ascii="宋体" w:hAnsi="宋体" w:eastAsia="宋体"/>
          <w:color w:val="000000"/>
          <w:sz w:val="21"/>
          <w:szCs w:val="21"/>
          <w:lang w:val="en-US" w:eastAsia="zh-CN"/>
        </w:rPr>
        <w:t>遇学校假期正常顺延</w:t>
      </w:r>
      <w:r>
        <w:rPr>
          <w:rFonts w:hint="eastAsia" w:ascii="宋体" w:hAnsi="宋体" w:eastAsia="宋体"/>
          <w:color w:val="000000"/>
          <w:sz w:val="21"/>
          <w:szCs w:val="21"/>
          <w:lang w:eastAsia="zh-CN"/>
        </w:rPr>
        <w:t>）</w:t>
      </w:r>
      <w:r>
        <w:rPr>
          <w:rFonts w:hint="eastAsia" w:ascii="宋体" w:hAnsi="宋体" w:eastAsia="宋体"/>
          <w:color w:val="000000"/>
          <w:sz w:val="21"/>
          <w:szCs w:val="21"/>
        </w:rPr>
        <w:t>支付给乙方。</w:t>
      </w:r>
    </w:p>
    <w:p w14:paraId="18DB396F">
      <w:pPr>
        <w:keepNext w:val="0"/>
        <w:keepLines w:val="0"/>
        <w:pageBreakBefore w:val="0"/>
        <w:kinsoku/>
        <w:wordWrap/>
        <w:overflowPunct/>
        <w:topLinePunct w:val="0"/>
        <w:autoSpaceDE/>
        <w:autoSpaceDN/>
        <w:bidi w:val="0"/>
        <w:adjustRightInd/>
        <w:snapToGrid/>
        <w:spacing w:before="157" w:beforeLines="50" w:after="10" w:line="240" w:lineRule="auto"/>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本合同</w:t>
      </w:r>
      <w:r>
        <w:rPr>
          <w:rFonts w:ascii="宋体" w:hAnsi="宋体" w:eastAsia="宋体"/>
          <w:color w:val="000000"/>
          <w:sz w:val="21"/>
          <w:szCs w:val="21"/>
        </w:rPr>
        <w:t>的</w:t>
      </w:r>
      <w:r>
        <w:rPr>
          <w:rFonts w:hint="eastAsia" w:ascii="宋体" w:hAnsi="宋体" w:eastAsia="宋体"/>
          <w:color w:val="000000"/>
          <w:sz w:val="21"/>
          <w:szCs w:val="21"/>
        </w:rPr>
        <w:t>付款</w:t>
      </w:r>
      <w:r>
        <w:rPr>
          <w:rFonts w:ascii="宋体" w:hAnsi="宋体" w:eastAsia="宋体"/>
          <w:color w:val="000000"/>
          <w:sz w:val="21"/>
          <w:szCs w:val="21"/>
        </w:rPr>
        <w:t>方式为银行转账</w:t>
      </w:r>
      <w:r>
        <w:rPr>
          <w:rFonts w:hint="eastAsia" w:ascii="宋体" w:hAnsi="宋体" w:eastAsia="宋体"/>
          <w:color w:val="000000"/>
          <w:sz w:val="21"/>
          <w:szCs w:val="21"/>
        </w:rPr>
        <w:t>。乙方</w:t>
      </w:r>
      <w:r>
        <w:rPr>
          <w:rFonts w:ascii="宋体" w:hAnsi="宋体" w:eastAsia="宋体"/>
          <w:color w:val="000000"/>
          <w:sz w:val="21"/>
          <w:szCs w:val="21"/>
        </w:rPr>
        <w:t>应在</w:t>
      </w:r>
      <w:r>
        <w:rPr>
          <w:rFonts w:hint="eastAsia" w:ascii="宋体" w:hAnsi="宋体" w:eastAsia="宋体"/>
          <w:color w:val="000000"/>
          <w:sz w:val="21"/>
          <w:szCs w:val="21"/>
        </w:rPr>
        <w:t>不晚于</w:t>
      </w:r>
      <w:r>
        <w:rPr>
          <w:rFonts w:ascii="宋体" w:hAnsi="宋体" w:eastAsia="宋体"/>
          <w:color w:val="000000"/>
          <w:sz w:val="21"/>
          <w:szCs w:val="21"/>
        </w:rPr>
        <w:t>甲方</w:t>
      </w:r>
      <w:r>
        <w:rPr>
          <w:rFonts w:hint="eastAsia" w:ascii="宋体" w:hAnsi="宋体" w:eastAsia="宋体"/>
          <w:color w:val="000000"/>
          <w:sz w:val="21"/>
          <w:szCs w:val="21"/>
        </w:rPr>
        <w:t>支付每笔款项</w:t>
      </w:r>
      <w:r>
        <w:rPr>
          <w:rFonts w:ascii="宋体" w:hAnsi="宋体" w:eastAsia="宋体"/>
          <w:color w:val="000000"/>
          <w:sz w:val="21"/>
          <w:szCs w:val="21"/>
        </w:rPr>
        <w:t>之</w:t>
      </w:r>
      <w:r>
        <w:rPr>
          <w:rFonts w:hint="eastAsia" w:ascii="宋体" w:hAnsi="宋体" w:eastAsia="宋体"/>
          <w:color w:val="000000"/>
          <w:sz w:val="21"/>
          <w:szCs w:val="21"/>
        </w:rPr>
        <w:t>前</w:t>
      </w:r>
      <w:r>
        <w:rPr>
          <w:rFonts w:hint="eastAsia" w:ascii="宋体" w:hAnsi="宋体"/>
          <w:b/>
          <w:bCs/>
          <w:color w:val="FF0000"/>
          <w:sz w:val="21"/>
          <w:szCs w:val="21"/>
          <w:u w:val="single"/>
          <w:lang w:val="en-US" w:eastAsia="zh-CN"/>
        </w:rPr>
        <w:t>7</w:t>
      </w:r>
      <w:r>
        <w:rPr>
          <w:rFonts w:hint="eastAsia" w:ascii="宋体" w:hAnsi="宋体" w:eastAsia="宋体"/>
          <w:color w:val="000000"/>
          <w:sz w:val="21"/>
          <w:szCs w:val="21"/>
        </w:rPr>
        <w:t>个</w:t>
      </w:r>
      <w:r>
        <w:rPr>
          <w:rFonts w:ascii="宋体" w:hAnsi="宋体" w:eastAsia="宋体"/>
          <w:color w:val="000000"/>
          <w:sz w:val="21"/>
          <w:szCs w:val="21"/>
        </w:rPr>
        <w:t>工作日，向甲方开具</w:t>
      </w:r>
      <w:r>
        <w:rPr>
          <w:rFonts w:hint="eastAsia" w:ascii="宋体" w:hAnsi="宋体" w:eastAsia="宋体"/>
          <w:color w:val="000000"/>
          <w:sz w:val="21"/>
          <w:szCs w:val="21"/>
        </w:rPr>
        <w:t>金额正确且</w:t>
      </w:r>
      <w:r>
        <w:rPr>
          <w:rFonts w:ascii="宋体" w:hAnsi="宋体" w:eastAsia="宋体"/>
          <w:color w:val="000000"/>
          <w:sz w:val="21"/>
          <w:szCs w:val="21"/>
        </w:rPr>
        <w:t>合法</w:t>
      </w:r>
      <w:r>
        <w:rPr>
          <w:rFonts w:hint="eastAsia" w:ascii="宋体" w:hAnsi="宋体" w:eastAsia="宋体"/>
          <w:color w:val="000000"/>
          <w:sz w:val="21"/>
          <w:szCs w:val="21"/>
        </w:rPr>
        <w:t>合规</w:t>
      </w:r>
      <w:r>
        <w:rPr>
          <w:rFonts w:ascii="宋体" w:hAnsi="宋体" w:eastAsia="宋体"/>
          <w:color w:val="000000"/>
          <w:sz w:val="21"/>
          <w:szCs w:val="21"/>
        </w:rPr>
        <w:t>的</w:t>
      </w:r>
      <w:r>
        <w:rPr>
          <w:rFonts w:hint="eastAsia" w:ascii="宋体" w:hAnsi="宋体" w:eastAsia="宋体"/>
          <w:color w:val="000000"/>
          <w:sz w:val="21"/>
          <w:szCs w:val="21"/>
        </w:rPr>
        <w:t>增值税</w:t>
      </w:r>
      <w:r>
        <w:rPr>
          <w:rFonts w:ascii="宋体" w:hAnsi="宋体" w:eastAsia="宋体"/>
          <w:color w:val="000000"/>
          <w:sz w:val="21"/>
          <w:szCs w:val="21"/>
        </w:rPr>
        <w:t>发票。</w:t>
      </w:r>
      <w:r>
        <w:rPr>
          <w:rFonts w:hint="eastAsia" w:ascii="宋体" w:hAnsi="宋体" w:eastAsia="宋体"/>
          <w:color w:val="000000"/>
          <w:sz w:val="21"/>
          <w:szCs w:val="21"/>
        </w:rPr>
        <w:t>甲方在收到乙方按时提供的金额正确且合法合规的增值税发票后付款。如甲方未收到乙方向其开具的符合前述规定发票的，甲方有权延迟或拒绝付款，且不因此承担违约责任。</w:t>
      </w:r>
    </w:p>
    <w:p w14:paraId="46C5930E">
      <w:pPr>
        <w:keepNext w:val="0"/>
        <w:keepLines w:val="0"/>
        <w:pageBreakBefore w:val="0"/>
        <w:kinsoku/>
        <w:wordWrap/>
        <w:overflowPunct/>
        <w:topLinePunct w:val="0"/>
        <w:autoSpaceDE/>
        <w:autoSpaceDN/>
        <w:bidi w:val="0"/>
        <w:adjustRightInd/>
        <w:snapToGrid/>
        <w:spacing w:before="157" w:beforeLines="50" w:after="10" w:line="240" w:lineRule="auto"/>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乙方指定的收款账户信息如下：</w:t>
      </w:r>
    </w:p>
    <w:p w14:paraId="507B49AD">
      <w:pPr>
        <w:keepNext w:val="0"/>
        <w:keepLines w:val="0"/>
        <w:pageBreakBefore w:val="0"/>
        <w:kinsoku/>
        <w:wordWrap/>
        <w:overflowPunct/>
        <w:topLinePunct w:val="0"/>
        <w:autoSpaceDE/>
        <w:autoSpaceDN/>
        <w:bidi w:val="0"/>
        <w:adjustRightInd/>
        <w:snapToGrid/>
        <w:spacing w:before="157" w:beforeLines="50" w:after="10" w:line="240" w:lineRule="auto"/>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账户名称</w:t>
      </w:r>
      <w:r>
        <w:rPr>
          <w:rFonts w:ascii="宋体" w:hAnsi="宋体" w:eastAsia="宋体"/>
          <w:color w:val="000000"/>
          <w:sz w:val="21"/>
          <w:szCs w:val="21"/>
        </w:rPr>
        <w:t>：</w:t>
      </w:r>
      <w:r>
        <w:rPr>
          <w:rFonts w:hint="eastAsia" w:ascii="宋体" w:hAnsi="宋体" w:eastAsia="宋体"/>
          <w:color w:val="000000"/>
          <w:sz w:val="21"/>
          <w:szCs w:val="21"/>
        </w:rPr>
        <w:t xml:space="preserve"> </w:t>
      </w:r>
    </w:p>
    <w:p w14:paraId="4E3F1057">
      <w:pPr>
        <w:keepNext w:val="0"/>
        <w:keepLines w:val="0"/>
        <w:pageBreakBefore w:val="0"/>
        <w:kinsoku/>
        <w:wordWrap/>
        <w:overflowPunct/>
        <w:topLinePunct w:val="0"/>
        <w:autoSpaceDE/>
        <w:autoSpaceDN/>
        <w:bidi w:val="0"/>
        <w:adjustRightInd/>
        <w:snapToGrid/>
        <w:spacing w:before="157" w:beforeLines="50" w:after="10" w:line="240" w:lineRule="auto"/>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 xml:space="preserve">开户银行： </w:t>
      </w:r>
    </w:p>
    <w:p w14:paraId="288449D9">
      <w:pPr>
        <w:keepNext w:val="0"/>
        <w:keepLines w:val="0"/>
        <w:pageBreakBefore w:val="0"/>
        <w:kinsoku/>
        <w:wordWrap/>
        <w:overflowPunct/>
        <w:topLinePunct w:val="0"/>
        <w:autoSpaceDE/>
        <w:autoSpaceDN/>
        <w:bidi w:val="0"/>
        <w:adjustRightInd/>
        <w:snapToGrid/>
        <w:spacing w:before="157" w:beforeLines="50" w:after="10" w:line="240" w:lineRule="auto"/>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账号</w:t>
      </w:r>
      <w:r>
        <w:rPr>
          <w:rFonts w:ascii="宋体" w:hAnsi="宋体" w:eastAsia="宋体"/>
          <w:color w:val="000000"/>
          <w:sz w:val="21"/>
          <w:szCs w:val="21"/>
        </w:rPr>
        <w:t>：</w:t>
      </w:r>
      <w:r>
        <w:rPr>
          <w:rFonts w:hint="eastAsia" w:ascii="宋体" w:hAnsi="宋体" w:eastAsia="宋体"/>
          <w:color w:val="000000"/>
          <w:sz w:val="21"/>
          <w:szCs w:val="21"/>
        </w:rPr>
        <w:t xml:space="preserve"> </w:t>
      </w:r>
    </w:p>
    <w:p w14:paraId="52A25E71">
      <w:pPr>
        <w:keepNext w:val="0"/>
        <w:keepLines w:val="0"/>
        <w:pageBreakBefore w:val="0"/>
        <w:kinsoku/>
        <w:wordWrap/>
        <w:overflowPunct/>
        <w:topLinePunct w:val="0"/>
        <w:autoSpaceDE/>
        <w:autoSpaceDN/>
        <w:bidi w:val="0"/>
        <w:adjustRightInd/>
        <w:snapToGrid/>
        <w:spacing w:before="157" w:beforeLines="50" w:after="10" w:line="240" w:lineRule="auto"/>
        <w:ind w:firstLine="420" w:firstLineChars="200"/>
        <w:textAlignment w:val="auto"/>
        <w:rPr>
          <w:rFonts w:ascii="宋体" w:hAnsi="宋体" w:eastAsia="宋体"/>
          <w:color w:val="000000"/>
          <w:sz w:val="21"/>
          <w:szCs w:val="21"/>
        </w:rPr>
      </w:pPr>
    </w:p>
    <w:p w14:paraId="6E76E1DC">
      <w:pPr>
        <w:keepNext w:val="0"/>
        <w:keepLines w:val="0"/>
        <w:pageBreakBefore w:val="0"/>
        <w:kinsoku/>
        <w:wordWrap/>
        <w:overflowPunct/>
        <w:topLinePunct w:val="0"/>
        <w:autoSpaceDE/>
        <w:autoSpaceDN/>
        <w:bidi w:val="0"/>
        <w:adjustRightInd/>
        <w:snapToGrid/>
        <w:spacing w:before="157" w:beforeLines="50" w:after="10" w:line="240" w:lineRule="auto"/>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甲方的开票信息如下：</w:t>
      </w:r>
    </w:p>
    <w:p w14:paraId="10A4E814">
      <w:pPr>
        <w:keepNext w:val="0"/>
        <w:keepLines w:val="0"/>
        <w:pageBreakBefore w:val="0"/>
        <w:kinsoku/>
        <w:wordWrap/>
        <w:overflowPunct/>
        <w:topLinePunct w:val="0"/>
        <w:autoSpaceDE/>
        <w:autoSpaceDN/>
        <w:bidi w:val="0"/>
        <w:adjustRightInd/>
        <w:snapToGrid/>
        <w:spacing w:before="157" w:beforeLines="50" w:after="10" w:line="240" w:lineRule="auto"/>
        <w:ind w:firstLine="420" w:firstLineChars="200"/>
        <w:textAlignment w:val="auto"/>
        <w:rPr>
          <w:rFonts w:hint="default" w:ascii="宋体" w:hAnsi="宋体" w:eastAsia="宋体"/>
          <w:color w:val="000000"/>
          <w:sz w:val="21"/>
          <w:szCs w:val="21"/>
          <w:lang w:val="en-US"/>
        </w:rPr>
      </w:pPr>
      <w:r>
        <w:rPr>
          <w:rFonts w:hint="eastAsia" w:ascii="宋体" w:hAnsi="宋体" w:eastAsia="宋体"/>
          <w:color w:val="000000"/>
          <w:sz w:val="21"/>
          <w:szCs w:val="21"/>
        </w:rPr>
        <w:t>单位全称：</w:t>
      </w:r>
      <w:r>
        <w:rPr>
          <w:rFonts w:hint="eastAsia" w:ascii="宋体" w:hAnsi="宋体"/>
          <w:color w:val="000000"/>
          <w:sz w:val="21"/>
          <w:szCs w:val="21"/>
          <w:lang w:val="en-US" w:eastAsia="zh-CN"/>
        </w:rPr>
        <w:t>武汉城市学院</w:t>
      </w:r>
    </w:p>
    <w:p w14:paraId="770F4CBB">
      <w:pPr>
        <w:keepNext w:val="0"/>
        <w:keepLines w:val="0"/>
        <w:pageBreakBefore w:val="0"/>
        <w:kinsoku/>
        <w:wordWrap/>
        <w:overflowPunct/>
        <w:topLinePunct w:val="0"/>
        <w:autoSpaceDE/>
        <w:autoSpaceDN/>
        <w:bidi w:val="0"/>
        <w:adjustRightInd/>
        <w:snapToGrid/>
        <w:spacing w:before="157" w:beforeLines="50" w:after="10" w:line="240" w:lineRule="auto"/>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 xml:space="preserve">纳税人识别号：52420000741782118K    </w:t>
      </w:r>
    </w:p>
    <w:p w14:paraId="0D4BF073">
      <w:pPr>
        <w:keepNext w:val="0"/>
        <w:keepLines w:val="0"/>
        <w:pageBreakBefore w:val="0"/>
        <w:kinsoku/>
        <w:wordWrap/>
        <w:overflowPunct/>
        <w:topLinePunct w:val="0"/>
        <w:autoSpaceDE/>
        <w:autoSpaceDN/>
        <w:bidi w:val="0"/>
        <w:adjustRightInd/>
        <w:snapToGrid/>
        <w:spacing w:before="157" w:beforeLines="50" w:after="10" w:line="240" w:lineRule="auto"/>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银行账号：270981362610001</w:t>
      </w:r>
    </w:p>
    <w:p w14:paraId="522A617D">
      <w:pPr>
        <w:keepNext w:val="0"/>
        <w:keepLines w:val="0"/>
        <w:pageBreakBefore w:val="0"/>
        <w:kinsoku/>
        <w:wordWrap/>
        <w:overflowPunct/>
        <w:topLinePunct w:val="0"/>
        <w:autoSpaceDE/>
        <w:autoSpaceDN/>
        <w:bidi w:val="0"/>
        <w:adjustRightInd/>
        <w:snapToGrid/>
        <w:spacing w:before="157" w:beforeLines="50" w:after="10" w:line="240" w:lineRule="auto"/>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开户银行：</w:t>
      </w:r>
      <w:r>
        <w:rPr>
          <w:rFonts w:hint="eastAsia" w:ascii="宋体" w:hAnsi="宋体"/>
          <w:color w:val="000000"/>
          <w:sz w:val="21"/>
          <w:szCs w:val="21"/>
          <w:lang w:val="en-US" w:eastAsia="zh-CN"/>
        </w:rPr>
        <w:t>招商银行</w:t>
      </w:r>
      <w:r>
        <w:rPr>
          <w:rFonts w:hint="eastAsia" w:ascii="宋体" w:hAnsi="宋体" w:eastAsia="宋体"/>
          <w:color w:val="000000"/>
          <w:sz w:val="21"/>
          <w:szCs w:val="21"/>
        </w:rPr>
        <w:t>青山支行</w:t>
      </w:r>
    </w:p>
    <w:p w14:paraId="17762758">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b/>
          <w:bCs/>
          <w:color w:val="000000"/>
          <w:sz w:val="21"/>
          <w:szCs w:val="21"/>
        </w:rPr>
      </w:pPr>
      <w:r>
        <w:rPr>
          <w:rFonts w:hint="eastAsia"/>
          <w:b/>
          <w:bCs/>
          <w:color w:val="000000"/>
          <w:sz w:val="21"/>
          <w:szCs w:val="21"/>
          <w:lang w:val="en-US" w:eastAsia="zh-CN"/>
        </w:rPr>
        <w:t>三、</w:t>
      </w:r>
      <w:r>
        <w:rPr>
          <w:rStyle w:val="7"/>
          <w:rFonts w:hint="eastAsia"/>
          <w:b/>
          <w:bCs/>
          <w:color w:val="000000"/>
          <w:sz w:val="21"/>
          <w:szCs w:val="21"/>
        </w:rPr>
        <w:t>服务地点与服务期限</w:t>
      </w:r>
    </w:p>
    <w:p w14:paraId="5CC5FAAB">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Fonts w:hint="eastAsia"/>
          <w:color w:val="000000"/>
          <w:sz w:val="21"/>
          <w:szCs w:val="21"/>
        </w:rPr>
        <w:t>3.1 服务地点</w:t>
      </w:r>
    </w:p>
    <w:p w14:paraId="3E67C651">
      <w:pPr>
        <w:pStyle w:val="4"/>
        <w:keepNext w:val="0"/>
        <w:keepLines w:val="0"/>
        <w:pageBreakBefore w:val="0"/>
        <w:tabs>
          <w:tab w:val="center" w:pos="4153"/>
        </w:tabs>
        <w:kinsoku/>
        <w:wordWrap/>
        <w:overflowPunct/>
        <w:topLinePunct w:val="0"/>
        <w:autoSpaceDE/>
        <w:autoSpaceDN/>
        <w:bidi w:val="0"/>
        <w:adjustRightInd/>
        <w:snapToGrid/>
        <w:spacing w:before="157" w:beforeLines="50" w:beforeAutospacing="0" w:after="10" w:afterAutospacing="0" w:line="240" w:lineRule="auto"/>
        <w:textAlignment w:val="auto"/>
        <w:rPr>
          <w:rFonts w:hint="eastAsia" w:ascii="宋体" w:hAnsi="宋体" w:eastAsia="宋体"/>
          <w:color w:val="000000"/>
          <w:sz w:val="21"/>
          <w:szCs w:val="21"/>
          <w:u w:val="single"/>
        </w:rPr>
      </w:pPr>
      <w:r>
        <w:rPr>
          <w:rFonts w:hint="eastAsia"/>
          <w:color w:val="000000"/>
          <w:sz w:val="21"/>
          <w:szCs w:val="21"/>
        </w:rPr>
        <w:t>甲方指定地点：</w:t>
      </w:r>
      <w:r>
        <w:rPr>
          <w:rFonts w:hint="eastAsia"/>
          <w:color w:val="000000"/>
          <w:sz w:val="21"/>
          <w:szCs w:val="21"/>
          <w:lang w:val="en-US" w:eastAsia="zh-CN"/>
        </w:rPr>
        <w:t>武汉城市学院</w:t>
      </w:r>
      <w:r>
        <w:rPr>
          <w:rFonts w:hint="eastAsia" w:ascii="宋体" w:hAnsi="宋体" w:eastAsia="宋体"/>
          <w:color w:val="000000"/>
          <w:sz w:val="21"/>
          <w:szCs w:val="21"/>
          <w:u w:val="single"/>
        </w:rPr>
        <w:t xml:space="preserve">      </w:t>
      </w:r>
      <w:r>
        <w:rPr>
          <w:rFonts w:hint="eastAsia" w:ascii="宋体" w:hAnsi="宋体" w:eastAsia="宋体"/>
          <w:color w:val="000000"/>
          <w:sz w:val="21"/>
          <w:szCs w:val="21"/>
        </w:rPr>
        <w:t>校区</w:t>
      </w:r>
      <w:r>
        <w:rPr>
          <w:rFonts w:hint="eastAsia" w:ascii="宋体" w:hAnsi="宋体" w:eastAsia="宋体"/>
          <w:color w:val="000000"/>
          <w:sz w:val="21"/>
          <w:szCs w:val="21"/>
          <w:u w:val="single"/>
        </w:rPr>
        <w:t xml:space="preserve">              </w:t>
      </w:r>
    </w:p>
    <w:p w14:paraId="1ED31013">
      <w:pPr>
        <w:pStyle w:val="4"/>
        <w:keepNext w:val="0"/>
        <w:keepLines w:val="0"/>
        <w:pageBreakBefore w:val="0"/>
        <w:tabs>
          <w:tab w:val="center" w:pos="4153"/>
        </w:tabs>
        <w:kinsoku/>
        <w:wordWrap/>
        <w:overflowPunct/>
        <w:topLinePunct w:val="0"/>
        <w:autoSpaceDE/>
        <w:autoSpaceDN/>
        <w:bidi w:val="0"/>
        <w:adjustRightInd/>
        <w:snapToGrid/>
        <w:spacing w:before="157" w:beforeLines="50" w:beforeAutospacing="0" w:after="10" w:afterAutospacing="0" w:line="240" w:lineRule="auto"/>
        <w:textAlignment w:val="auto"/>
        <w:rPr>
          <w:rFonts w:hint="eastAsia"/>
          <w:color w:val="000000"/>
          <w:sz w:val="21"/>
          <w:szCs w:val="21"/>
        </w:rPr>
      </w:pPr>
      <w:r>
        <w:rPr>
          <w:rFonts w:hint="eastAsia"/>
          <w:color w:val="000000"/>
          <w:sz w:val="21"/>
          <w:szCs w:val="21"/>
          <w:lang w:eastAsia="zh-CN"/>
        </w:rPr>
        <w:t>甲方联系人</w:t>
      </w:r>
      <w:r>
        <w:rPr>
          <w:rFonts w:hint="eastAsia"/>
          <w:color w:val="000000"/>
          <w:sz w:val="21"/>
          <w:szCs w:val="21"/>
        </w:rPr>
        <w:t>：       手机：</w:t>
      </w:r>
    </w:p>
    <w:p w14:paraId="05F470D3">
      <w:pPr>
        <w:pStyle w:val="4"/>
        <w:keepNext w:val="0"/>
        <w:keepLines w:val="0"/>
        <w:pageBreakBefore w:val="0"/>
        <w:tabs>
          <w:tab w:val="center" w:pos="4153"/>
        </w:tabs>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Fonts w:hint="eastAsia"/>
          <w:color w:val="000000"/>
          <w:sz w:val="21"/>
          <w:szCs w:val="21"/>
          <w:lang w:val="en-US" w:eastAsia="zh-CN"/>
        </w:rPr>
        <w:t xml:space="preserve">乙方联系人：       </w:t>
      </w:r>
      <w:r>
        <w:rPr>
          <w:rFonts w:hint="eastAsia"/>
          <w:color w:val="000000"/>
          <w:sz w:val="21"/>
          <w:szCs w:val="21"/>
        </w:rPr>
        <w:t>手机：</w:t>
      </w:r>
      <w:bookmarkStart w:id="1" w:name="_GoBack"/>
      <w:bookmarkEnd w:id="1"/>
      <w:r>
        <w:rPr>
          <w:rFonts w:hint="eastAsia"/>
          <w:color w:val="000000"/>
          <w:sz w:val="21"/>
          <w:szCs w:val="21"/>
        </w:rPr>
        <w:t xml:space="preserve">   </w:t>
      </w:r>
    </w:p>
    <w:p w14:paraId="6D20AB94">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Fonts w:hint="eastAsia"/>
          <w:color w:val="000000"/>
          <w:sz w:val="21"/>
          <w:szCs w:val="21"/>
        </w:rPr>
        <w:t>3.2 服务期限</w:t>
      </w:r>
      <w:r>
        <w:rPr>
          <w:rFonts w:hint="eastAsia"/>
          <w:color w:val="000000"/>
          <w:sz w:val="21"/>
          <w:szCs w:val="21"/>
        </w:rPr>
        <w:br w:type="textWrapping"/>
      </w:r>
      <w:r>
        <w:rPr>
          <w:rFonts w:hint="eastAsia"/>
          <w:color w:val="000000"/>
          <w:sz w:val="21"/>
          <w:szCs w:val="21"/>
        </w:rPr>
        <w:t>本合同服务期限：</w:t>
      </w:r>
      <w:r>
        <w:rPr>
          <w:rFonts w:hint="eastAsia"/>
          <w:b/>
          <w:bCs/>
          <w:color w:val="000000"/>
          <w:sz w:val="21"/>
          <w:szCs w:val="21"/>
          <w:u w:val="single"/>
        </w:rPr>
        <w:t xml:space="preserve">     </w:t>
      </w:r>
      <w:r>
        <w:rPr>
          <w:b/>
          <w:bCs/>
          <w:color w:val="000000"/>
          <w:sz w:val="21"/>
          <w:szCs w:val="21"/>
          <w:u w:val="single"/>
        </w:rPr>
        <w:t xml:space="preserve">                           </w:t>
      </w:r>
      <w:r>
        <w:rPr>
          <w:rFonts w:hint="eastAsia"/>
          <w:b/>
          <w:bCs/>
          <w:color w:val="000000"/>
          <w:sz w:val="21"/>
          <w:szCs w:val="21"/>
          <w:u w:val="single"/>
        </w:rPr>
        <w:t xml:space="preserve">    </w:t>
      </w:r>
    </w:p>
    <w:p w14:paraId="1E8E8561">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Style w:val="7"/>
          <w:rFonts w:hint="eastAsia"/>
          <w:b/>
          <w:bCs/>
          <w:color w:val="000000"/>
          <w:sz w:val="21"/>
          <w:szCs w:val="21"/>
          <w:lang w:val="en-US" w:eastAsia="zh-CN"/>
        </w:rPr>
        <w:t>四、</w:t>
      </w:r>
      <w:r>
        <w:rPr>
          <w:rStyle w:val="7"/>
          <w:rFonts w:hint="eastAsia"/>
          <w:b/>
          <w:bCs/>
          <w:color w:val="000000"/>
          <w:sz w:val="21"/>
          <w:szCs w:val="21"/>
        </w:rPr>
        <w:t>质量标准和要求</w:t>
      </w:r>
      <w:r>
        <w:rPr>
          <w:rFonts w:hint="eastAsia"/>
          <w:color w:val="000000"/>
          <w:sz w:val="21"/>
          <w:szCs w:val="21"/>
        </w:rPr>
        <w:br w:type="textWrapping"/>
      </w:r>
      <w:r>
        <w:rPr>
          <w:rFonts w:hint="eastAsia"/>
          <w:color w:val="000000"/>
          <w:sz w:val="21"/>
          <w:szCs w:val="21"/>
        </w:rPr>
        <w:t>4</w:t>
      </w:r>
      <w:r>
        <w:rPr>
          <w:color w:val="000000"/>
          <w:sz w:val="21"/>
          <w:szCs w:val="21"/>
        </w:rPr>
        <w:t>.</w:t>
      </w:r>
      <w:r>
        <w:rPr>
          <w:rFonts w:hint="eastAsia"/>
          <w:color w:val="000000"/>
          <w:sz w:val="21"/>
          <w:szCs w:val="21"/>
        </w:rPr>
        <w:t>1 乙方所提供的服务的质量标准按照国家标准、行业标准或企业标准及甲方的要求和标准确定，上述标准不一致的，以严格的标准为准。没有国家标准、行业标准、企业标准的或者甲方的要求和标准的，按照通常标准或者符合合同目的的特定标准确定。甲方的要求和标准参见附件</w:t>
      </w:r>
      <w:r>
        <w:rPr>
          <w:rFonts w:hint="eastAsia"/>
          <w:color w:val="000000"/>
          <w:sz w:val="21"/>
          <w:szCs w:val="21"/>
          <w:lang w:eastAsia="zh-CN"/>
        </w:rPr>
        <w:t>（</w:t>
      </w:r>
      <w:r>
        <w:rPr>
          <w:rFonts w:hint="eastAsia"/>
          <w:color w:val="000000"/>
          <w:sz w:val="21"/>
          <w:szCs w:val="21"/>
          <w:lang w:val="en-US" w:eastAsia="zh-CN"/>
        </w:rPr>
        <w:t>如有</w:t>
      </w:r>
      <w:r>
        <w:rPr>
          <w:rFonts w:hint="eastAsia"/>
          <w:color w:val="000000"/>
          <w:sz w:val="21"/>
          <w:szCs w:val="21"/>
          <w:lang w:eastAsia="zh-CN"/>
        </w:rPr>
        <w:t>）</w:t>
      </w:r>
      <w:r>
        <w:rPr>
          <w:rFonts w:hint="eastAsia"/>
          <w:color w:val="000000"/>
          <w:sz w:val="21"/>
          <w:szCs w:val="21"/>
        </w:rPr>
        <w:t>。</w:t>
      </w:r>
      <w:r>
        <w:rPr>
          <w:rFonts w:hint="eastAsia"/>
          <w:color w:val="000000"/>
          <w:sz w:val="21"/>
          <w:szCs w:val="21"/>
        </w:rPr>
        <w:br w:type="textWrapping"/>
      </w:r>
      <w:r>
        <w:rPr>
          <w:rFonts w:hint="eastAsia"/>
          <w:color w:val="000000"/>
          <w:sz w:val="21"/>
          <w:szCs w:val="21"/>
        </w:rPr>
        <w:t>4.2 乙方所交付的服务还应符合国家和</w:t>
      </w:r>
      <w:r>
        <w:rPr>
          <w:rFonts w:hint="eastAsia"/>
          <w:color w:val="000000"/>
          <w:sz w:val="21"/>
          <w:szCs w:val="21"/>
          <w:lang w:val="en-US" w:eastAsia="zh-CN"/>
        </w:rPr>
        <w:t>武汉</w:t>
      </w:r>
      <w:r>
        <w:rPr>
          <w:rFonts w:hint="eastAsia"/>
          <w:color w:val="000000"/>
          <w:sz w:val="21"/>
          <w:szCs w:val="21"/>
        </w:rPr>
        <w:t>市有关安全、环保、卫生</w:t>
      </w:r>
      <w:r>
        <w:rPr>
          <w:rFonts w:hint="eastAsia"/>
          <w:color w:val="000000"/>
          <w:sz w:val="21"/>
          <w:szCs w:val="21"/>
          <w:lang w:val="en-US" w:eastAsia="zh-CN"/>
        </w:rPr>
        <w:t>等</w:t>
      </w:r>
      <w:r>
        <w:rPr>
          <w:rFonts w:hint="eastAsia"/>
          <w:color w:val="000000"/>
          <w:sz w:val="21"/>
          <w:szCs w:val="21"/>
        </w:rPr>
        <w:t xml:space="preserve">之规定。 </w:t>
      </w:r>
    </w:p>
    <w:p w14:paraId="117C5C22">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color w:val="000000"/>
          <w:sz w:val="21"/>
          <w:szCs w:val="21"/>
        </w:rPr>
        <w:t xml:space="preserve">4.3 </w:t>
      </w:r>
      <w:r>
        <w:rPr>
          <w:rFonts w:hint="eastAsia"/>
          <w:color w:val="000000"/>
          <w:sz w:val="21"/>
          <w:szCs w:val="21"/>
        </w:rPr>
        <w:t>乙方确认并承诺：</w:t>
      </w:r>
    </w:p>
    <w:p w14:paraId="4836F1F7">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Fonts w:hint="eastAsia"/>
          <w:color w:val="000000"/>
          <w:sz w:val="21"/>
          <w:szCs w:val="21"/>
        </w:rPr>
        <w:t>（1）乙方提供服务时涉及的所有服务人员（以下简称“乙方人员”）与甲方均不存在任何劳动关系，乙方应当自行处理与乙方人员之间的纠纷，并且在履行本合同过程中保证</w:t>
      </w:r>
      <w:r>
        <w:rPr>
          <w:rFonts w:hint="eastAsia"/>
          <w:color w:val="000000"/>
          <w:sz w:val="21"/>
          <w:szCs w:val="21"/>
          <w:lang w:val="en-US" w:eastAsia="zh-CN"/>
        </w:rPr>
        <w:t>及承担</w:t>
      </w:r>
      <w:r>
        <w:rPr>
          <w:rFonts w:hint="eastAsia"/>
          <w:color w:val="000000"/>
          <w:sz w:val="21"/>
          <w:szCs w:val="21"/>
        </w:rPr>
        <w:t>乙方人员及甲方的安全</w:t>
      </w:r>
      <w:r>
        <w:rPr>
          <w:rFonts w:hint="eastAsia"/>
          <w:color w:val="000000"/>
          <w:sz w:val="21"/>
          <w:szCs w:val="21"/>
          <w:lang w:eastAsia="zh-CN"/>
        </w:rPr>
        <w:t>。</w:t>
      </w:r>
      <w:r>
        <w:rPr>
          <w:rFonts w:hint="eastAsia"/>
          <w:color w:val="000000"/>
          <w:sz w:val="21"/>
          <w:szCs w:val="21"/>
          <w:lang w:val="en-US" w:eastAsia="zh-CN"/>
        </w:rPr>
        <w:t>若因此导致甲方承担责任的，甲方可向乙方进行追偿</w:t>
      </w:r>
      <w:r>
        <w:rPr>
          <w:rFonts w:hint="eastAsia"/>
          <w:color w:val="000000"/>
          <w:sz w:val="21"/>
          <w:szCs w:val="21"/>
        </w:rPr>
        <w:t>；</w:t>
      </w:r>
    </w:p>
    <w:p w14:paraId="5D07A051">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rFonts w:hint="eastAsia"/>
          <w:color w:val="000000"/>
          <w:sz w:val="21"/>
          <w:szCs w:val="21"/>
        </w:rPr>
      </w:pPr>
      <w:r>
        <w:rPr>
          <w:rFonts w:hint="eastAsia"/>
          <w:color w:val="000000"/>
          <w:sz w:val="21"/>
          <w:szCs w:val="21"/>
        </w:rPr>
        <w:t>（2）乙方及乙方人员向甲方所提供的服务应达到甲方的要求和标准，如乙方提供的服务或交付物不符合甲方需求的，乙方应在甲方指定的时间内按照甲方意见进行修改及完善。此外，甲方有权随时要求乙方更换乙方人员，乙方应当根据甲方要求在</w:t>
      </w:r>
      <w:r>
        <w:rPr>
          <w:rFonts w:hint="eastAsia"/>
          <w:b/>
          <w:bCs/>
          <w:color w:val="FF0000"/>
          <w:sz w:val="21"/>
          <w:szCs w:val="21"/>
          <w:u w:val="single"/>
          <w:lang w:val="en-US" w:eastAsia="zh-CN"/>
        </w:rPr>
        <w:t>3</w:t>
      </w:r>
      <w:r>
        <w:rPr>
          <w:rFonts w:hint="eastAsia"/>
          <w:color w:val="000000"/>
          <w:sz w:val="21"/>
          <w:szCs w:val="21"/>
        </w:rPr>
        <w:t>日内更换乙方人员。</w:t>
      </w:r>
    </w:p>
    <w:p w14:paraId="6632C460">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ind w:firstLine="0" w:firstLineChars="0"/>
        <w:textAlignment w:val="auto"/>
        <w:rPr>
          <w:rFonts w:hint="default" w:eastAsia="宋体"/>
          <w:color w:val="000000"/>
          <w:sz w:val="21"/>
          <w:szCs w:val="21"/>
          <w:lang w:val="en-US" w:eastAsia="zh-CN"/>
        </w:rPr>
      </w:pPr>
      <w:r>
        <w:rPr>
          <w:rFonts w:hint="eastAsia"/>
          <w:color w:val="000000"/>
          <w:sz w:val="21"/>
          <w:szCs w:val="21"/>
          <w:lang w:val="en-US" w:eastAsia="zh-CN"/>
        </w:rPr>
        <w:t>（3）乙方若未按甲方要求在规定时间内修改或更换人员，视为乙方违约，甲方可立即解除合同，且乙方应向甲方承担违约责任。</w:t>
      </w:r>
    </w:p>
    <w:p w14:paraId="64FB1EC9">
      <w:pPr>
        <w:pStyle w:val="4"/>
        <w:keepNext w:val="0"/>
        <w:keepLines w:val="0"/>
        <w:pageBreakBefore w:val="0"/>
        <w:numPr>
          <w:ilvl w:val="1"/>
          <w:numId w:val="1"/>
        </w:numPr>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Fonts w:hint="eastAsia"/>
          <w:color w:val="000000"/>
          <w:sz w:val="21"/>
          <w:szCs w:val="21"/>
          <w:lang w:val="en-US" w:eastAsia="zh-CN"/>
        </w:rPr>
        <w:t xml:space="preserve"> </w:t>
      </w:r>
      <w:r>
        <w:rPr>
          <w:rFonts w:hint="eastAsia"/>
          <w:color w:val="000000"/>
          <w:sz w:val="21"/>
          <w:szCs w:val="21"/>
        </w:rPr>
        <w:t>乙方向甲方陈述与保证如下：</w:t>
      </w:r>
    </w:p>
    <w:p w14:paraId="25AD63D2">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Fonts w:hint="eastAsia"/>
          <w:color w:val="000000"/>
          <w:sz w:val="21"/>
          <w:szCs w:val="21"/>
        </w:rPr>
        <w:t>（1）乙方是根据其成立地或注册地的法律正式设立、有效存续且状况良好的独立法人；</w:t>
      </w:r>
    </w:p>
    <w:p w14:paraId="2B9D2E13">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Fonts w:hint="eastAsia"/>
          <w:color w:val="000000"/>
          <w:sz w:val="21"/>
          <w:szCs w:val="21"/>
        </w:rPr>
        <w:t>（2）乙方具有签订和履行本合同所需要的全部权力、权限、批准、资质、许可、执照和授权等，并具有提供本合同项下服务所需的必要设施、经验和专业知识；</w:t>
      </w:r>
    </w:p>
    <w:p w14:paraId="2C15AA70">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Fonts w:hint="eastAsia"/>
          <w:color w:val="000000"/>
          <w:sz w:val="21"/>
          <w:szCs w:val="21"/>
        </w:rPr>
        <w:t>（3）乙方签订或履行本合同不会与其章程、公司细则或类似的公司组织文件的任何规定相冲突。</w:t>
      </w:r>
    </w:p>
    <w:p w14:paraId="29E183CF">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Fonts w:hint="eastAsia"/>
          <w:color w:val="000000"/>
          <w:sz w:val="21"/>
          <w:szCs w:val="21"/>
        </w:rPr>
        <w:t>如乙方违反本第4.4条的任何规定，则甲方有权通过发出书面通知的方式解除本合同并有权要求乙方承担</w:t>
      </w:r>
      <w:r>
        <w:rPr>
          <w:rFonts w:hint="eastAsia"/>
          <w:color w:val="000000"/>
          <w:sz w:val="21"/>
          <w:szCs w:val="21"/>
          <w:lang w:val="en-US" w:eastAsia="zh-CN"/>
        </w:rPr>
        <w:t>违约</w:t>
      </w:r>
      <w:r>
        <w:rPr>
          <w:rFonts w:hint="eastAsia"/>
          <w:color w:val="000000"/>
          <w:sz w:val="21"/>
          <w:szCs w:val="21"/>
        </w:rPr>
        <w:t>赔偿责任。</w:t>
      </w:r>
    </w:p>
    <w:p w14:paraId="68E8F605">
      <w:pPr>
        <w:pStyle w:val="4"/>
        <w:keepNext w:val="0"/>
        <w:keepLines w:val="0"/>
        <w:pageBreakBefore w:val="0"/>
        <w:numPr>
          <w:ilvl w:val="0"/>
          <w:numId w:val="0"/>
        </w:numPr>
        <w:kinsoku/>
        <w:wordWrap/>
        <w:overflowPunct/>
        <w:topLinePunct w:val="0"/>
        <w:autoSpaceDE/>
        <w:autoSpaceDN/>
        <w:bidi w:val="0"/>
        <w:adjustRightInd/>
        <w:snapToGrid/>
        <w:spacing w:before="157" w:beforeLines="50" w:beforeAutospacing="0" w:after="10" w:afterAutospacing="0" w:line="240" w:lineRule="auto"/>
        <w:textAlignment w:val="auto"/>
        <w:rPr>
          <w:rFonts w:hint="eastAsia"/>
          <w:color w:val="000000"/>
          <w:sz w:val="21"/>
          <w:szCs w:val="21"/>
          <w:lang w:val="en-US" w:eastAsia="zh-CN"/>
        </w:rPr>
      </w:pPr>
      <w:r>
        <w:rPr>
          <w:rFonts w:hint="eastAsia" w:cs="宋体"/>
          <w:b/>
          <w:bCs/>
          <w:color w:val="000000"/>
          <w:kern w:val="0"/>
          <w:sz w:val="21"/>
          <w:szCs w:val="21"/>
          <w:lang w:val="en-US" w:eastAsia="zh-CN" w:bidi="ar-SA"/>
        </w:rPr>
        <w:t>五、</w:t>
      </w:r>
      <w:r>
        <w:rPr>
          <w:rStyle w:val="7"/>
          <w:rFonts w:hint="eastAsia"/>
          <w:b/>
          <w:bCs/>
          <w:color w:val="000000"/>
          <w:sz w:val="21"/>
          <w:szCs w:val="21"/>
        </w:rPr>
        <w:t>权利瑕疵担保</w:t>
      </w:r>
      <w:r>
        <w:rPr>
          <w:rFonts w:hint="eastAsia"/>
          <w:b/>
          <w:bCs/>
          <w:color w:val="000000"/>
          <w:sz w:val="21"/>
          <w:szCs w:val="21"/>
        </w:rPr>
        <w:br w:type="textWrapping"/>
      </w:r>
      <w:r>
        <w:rPr>
          <w:rFonts w:hint="eastAsia"/>
          <w:color w:val="000000"/>
          <w:sz w:val="21"/>
          <w:szCs w:val="21"/>
        </w:rPr>
        <w:t>5.1 乙方保证其在</w:t>
      </w:r>
      <w:r>
        <w:rPr>
          <w:color w:val="000000"/>
          <w:sz w:val="21"/>
          <w:szCs w:val="21"/>
        </w:rPr>
        <w:t>为甲方</w:t>
      </w:r>
      <w:r>
        <w:rPr>
          <w:rFonts w:hint="eastAsia"/>
          <w:color w:val="000000"/>
          <w:sz w:val="21"/>
          <w:szCs w:val="21"/>
        </w:rPr>
        <w:t>提供服务</w:t>
      </w:r>
      <w:r>
        <w:rPr>
          <w:color w:val="000000"/>
          <w:sz w:val="21"/>
          <w:szCs w:val="21"/>
        </w:rPr>
        <w:t>的过程中</w:t>
      </w:r>
      <w:r>
        <w:rPr>
          <w:rFonts w:hint="eastAsia"/>
          <w:color w:val="000000"/>
          <w:sz w:val="21"/>
          <w:szCs w:val="21"/>
        </w:rPr>
        <w:t>以及所交付的服务或其他任何成果没有侵犯任何第三人的知识产权和商业秘密等任何权利，</w:t>
      </w:r>
      <w:r>
        <w:rPr>
          <w:color w:val="000000"/>
          <w:sz w:val="21"/>
          <w:szCs w:val="21"/>
        </w:rPr>
        <w:t>也不会导致其他任何第三人向甲方主张任何权利</w:t>
      </w:r>
      <w:r>
        <w:rPr>
          <w:rFonts w:hint="eastAsia"/>
          <w:color w:val="000000"/>
          <w:sz w:val="21"/>
          <w:szCs w:val="21"/>
        </w:rPr>
        <w:t>。</w:t>
      </w:r>
      <w:r>
        <w:rPr>
          <w:rFonts w:hint="eastAsia"/>
          <w:color w:val="000000"/>
          <w:sz w:val="21"/>
          <w:szCs w:val="21"/>
        </w:rPr>
        <w:br w:type="textWrapping"/>
      </w:r>
      <w:r>
        <w:rPr>
          <w:rFonts w:hint="eastAsia"/>
          <w:color w:val="000000"/>
          <w:sz w:val="21"/>
          <w:szCs w:val="21"/>
        </w:rPr>
        <w:t>5.2 如甲方使用该服务构成对任何</w:t>
      </w:r>
      <w:r>
        <w:rPr>
          <w:color w:val="000000"/>
          <w:sz w:val="21"/>
          <w:szCs w:val="21"/>
        </w:rPr>
        <w:t>第三方的</w:t>
      </w:r>
      <w:r>
        <w:rPr>
          <w:rFonts w:hint="eastAsia"/>
          <w:color w:val="000000"/>
          <w:sz w:val="21"/>
          <w:szCs w:val="21"/>
        </w:rPr>
        <w:t>侵权或第三方因服务向甲方提出索赔或诉讼的，则由乙方承担全部责任并使甲方免于遭受一切损失（包括但不限于律师费、诉讼费、对第三人的赔偿）。</w:t>
      </w:r>
      <w:r>
        <w:rPr>
          <w:rFonts w:hint="eastAsia"/>
          <w:color w:val="000000"/>
          <w:sz w:val="21"/>
          <w:szCs w:val="21"/>
          <w:lang w:val="en-US" w:eastAsia="zh-CN"/>
        </w:rPr>
        <w:t>若导致甲方承担责任的，甲方可向乙方追偿。</w:t>
      </w:r>
    </w:p>
    <w:p w14:paraId="6E867ADF">
      <w:pPr>
        <w:pStyle w:val="4"/>
        <w:keepNext w:val="0"/>
        <w:keepLines w:val="0"/>
        <w:pageBreakBefore w:val="0"/>
        <w:numPr>
          <w:ilvl w:val="0"/>
          <w:numId w:val="0"/>
        </w:numPr>
        <w:kinsoku/>
        <w:wordWrap/>
        <w:overflowPunct/>
        <w:topLinePunct w:val="0"/>
        <w:autoSpaceDE/>
        <w:autoSpaceDN/>
        <w:bidi w:val="0"/>
        <w:adjustRightInd/>
        <w:snapToGrid/>
        <w:spacing w:before="157" w:beforeLines="50" w:beforeAutospacing="0" w:after="10" w:afterAutospacing="0" w:line="240" w:lineRule="auto"/>
        <w:textAlignment w:val="auto"/>
        <w:rPr>
          <w:rFonts w:hint="default"/>
          <w:color w:val="000000"/>
          <w:sz w:val="21"/>
          <w:szCs w:val="21"/>
          <w:lang w:val="en-US" w:eastAsia="zh-CN"/>
        </w:rPr>
      </w:pPr>
      <w:r>
        <w:rPr>
          <w:rFonts w:hint="eastAsia"/>
          <w:color w:val="000000"/>
          <w:sz w:val="21"/>
          <w:szCs w:val="21"/>
          <w:lang w:val="en-US" w:eastAsia="zh-CN"/>
        </w:rPr>
        <w:t>5.3 若乙方违反第五条约定的，甲方可立即解除合同，且有权要求乙方承担违约责任。</w:t>
      </w:r>
    </w:p>
    <w:p w14:paraId="4B4C6E0F">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Style w:val="7"/>
          <w:rFonts w:hint="eastAsia"/>
          <w:b/>
          <w:bCs/>
          <w:color w:val="000000"/>
          <w:sz w:val="21"/>
          <w:szCs w:val="21"/>
          <w:lang w:val="en-US" w:eastAsia="zh-CN"/>
        </w:rPr>
        <w:t>六、</w:t>
      </w:r>
      <w:r>
        <w:rPr>
          <w:rStyle w:val="7"/>
          <w:rFonts w:hint="eastAsia"/>
          <w:b/>
          <w:bCs/>
          <w:color w:val="000000"/>
          <w:sz w:val="21"/>
          <w:szCs w:val="21"/>
        </w:rPr>
        <w:t>验收</w:t>
      </w:r>
      <w:r>
        <w:rPr>
          <w:rFonts w:hint="eastAsia"/>
          <w:color w:val="000000"/>
          <w:sz w:val="21"/>
          <w:szCs w:val="21"/>
        </w:rPr>
        <w:br w:type="textWrapping"/>
      </w:r>
      <w:r>
        <w:rPr>
          <w:rFonts w:hint="eastAsia"/>
          <w:color w:val="000000"/>
          <w:sz w:val="21"/>
          <w:szCs w:val="21"/>
        </w:rPr>
        <w:t>6.1 服务根据合同的规定完成后，乙方应当以书面形式向甲方递交验收通知书，甲方在收到验收通知书后的</w:t>
      </w:r>
      <w:r>
        <w:rPr>
          <w:rFonts w:hint="eastAsia"/>
          <w:b/>
          <w:bCs/>
          <w:color w:val="FF0000"/>
          <w:sz w:val="21"/>
          <w:szCs w:val="21"/>
          <w:u w:val="single"/>
        </w:rPr>
        <w:t>10</w:t>
      </w:r>
      <w:r>
        <w:rPr>
          <w:rFonts w:hint="eastAsia"/>
          <w:color w:val="000000"/>
          <w:sz w:val="21"/>
          <w:szCs w:val="21"/>
        </w:rPr>
        <w:t>个工作日内，确定具体日期，由双方按照本合同的规定完成服务验收。甲方有权委托第三方检测机构进行验收，对此乙方应当配合。</w:t>
      </w:r>
      <w:r>
        <w:rPr>
          <w:rFonts w:hint="eastAsia"/>
          <w:color w:val="000000"/>
          <w:sz w:val="21"/>
          <w:szCs w:val="21"/>
        </w:rPr>
        <w:br w:type="textWrapping"/>
      </w:r>
      <w:r>
        <w:rPr>
          <w:rFonts w:hint="eastAsia"/>
          <w:color w:val="000000"/>
          <w:sz w:val="21"/>
          <w:szCs w:val="21"/>
        </w:rPr>
        <w:t>6.2 如果属于非甲方原因致使服务未通过验收，乙方应当在甲方指定的期限内排除故障或重新提供服务，并自行承担相关费用，并进行试运行，直至服务完全符合验收标准。如乙方拒绝纠正或在指定期限内未纠正完成的，甲方有权聘请第三方纠正或提供服务，该费用由乙方承担，甲方有权在支付乙方合同款项时从</w:t>
      </w:r>
      <w:r>
        <w:rPr>
          <w:rFonts w:hint="eastAsia"/>
          <w:color w:val="000000"/>
          <w:sz w:val="21"/>
          <w:szCs w:val="21"/>
          <w:lang w:val="en-US" w:eastAsia="zh-CN"/>
        </w:rPr>
        <w:t>尾款</w:t>
      </w:r>
      <w:r>
        <w:rPr>
          <w:rFonts w:hint="eastAsia"/>
          <w:color w:val="000000"/>
          <w:sz w:val="21"/>
          <w:szCs w:val="21"/>
        </w:rPr>
        <w:t>中扣除相应金额。</w:t>
      </w:r>
      <w:r>
        <w:rPr>
          <w:rFonts w:hint="eastAsia"/>
          <w:color w:val="000000"/>
          <w:sz w:val="21"/>
          <w:szCs w:val="21"/>
        </w:rPr>
        <w:br w:type="textWrapping"/>
      </w:r>
      <w:r>
        <w:rPr>
          <w:rFonts w:hint="eastAsia"/>
          <w:color w:val="000000"/>
          <w:sz w:val="21"/>
          <w:szCs w:val="21"/>
        </w:rPr>
        <w:t>6.3 如果属于甲方原因致使服务未通过验收，甲方应在合理时间内排除故障，由双方再次进行验收，乙方应当配合甲方进行验收。</w:t>
      </w:r>
      <w:r>
        <w:rPr>
          <w:rFonts w:hint="eastAsia"/>
          <w:color w:val="000000"/>
          <w:sz w:val="21"/>
          <w:szCs w:val="21"/>
        </w:rPr>
        <w:br w:type="textWrapping"/>
      </w:r>
      <w:r>
        <w:rPr>
          <w:rFonts w:hint="eastAsia"/>
          <w:color w:val="000000"/>
          <w:sz w:val="21"/>
          <w:szCs w:val="21"/>
        </w:rPr>
        <w:t>6.4</w:t>
      </w:r>
      <w:r>
        <w:rPr>
          <w:rFonts w:hint="eastAsia"/>
          <w:color w:val="000000"/>
          <w:sz w:val="21"/>
          <w:szCs w:val="21"/>
          <w:lang w:val="en-US" w:eastAsia="zh-CN"/>
        </w:rPr>
        <w:t xml:space="preserve"> </w:t>
      </w:r>
      <w:r>
        <w:rPr>
          <w:rFonts w:hint="eastAsia"/>
          <w:color w:val="000000"/>
          <w:sz w:val="21"/>
          <w:szCs w:val="21"/>
        </w:rPr>
        <w:t>甲方根据合同的规定对服务验收合格后，乙方需配合甲方进行合同验收单的填写和相关交付工作，甲方收取发票并签署验收意见。</w:t>
      </w:r>
    </w:p>
    <w:p w14:paraId="09AD40CE">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Style w:val="7"/>
          <w:rFonts w:hint="eastAsia"/>
          <w:b/>
          <w:bCs/>
          <w:color w:val="000000"/>
          <w:sz w:val="21"/>
          <w:szCs w:val="21"/>
          <w:lang w:val="en-US" w:eastAsia="zh-CN"/>
        </w:rPr>
        <w:t>七、</w:t>
      </w:r>
      <w:r>
        <w:rPr>
          <w:rStyle w:val="7"/>
          <w:rFonts w:hint="eastAsia"/>
          <w:b/>
          <w:bCs/>
          <w:color w:val="000000"/>
          <w:sz w:val="21"/>
          <w:szCs w:val="21"/>
        </w:rPr>
        <w:t>保密</w:t>
      </w:r>
      <w:r>
        <w:rPr>
          <w:rFonts w:hint="eastAsia"/>
          <w:color w:val="000000"/>
          <w:sz w:val="21"/>
          <w:szCs w:val="21"/>
        </w:rPr>
        <w:br w:type="textWrapping"/>
      </w:r>
      <w:r>
        <w:rPr>
          <w:rFonts w:hint="eastAsia"/>
          <w:color w:val="000000"/>
          <w:sz w:val="21"/>
          <w:szCs w:val="21"/>
        </w:rPr>
        <w:t xml:space="preserve">7.1 </w:t>
      </w:r>
      <w:r>
        <w:rPr>
          <w:rFonts w:hint="eastAsia"/>
          <w:bCs/>
          <w:color w:val="000000"/>
          <w:sz w:val="21"/>
          <w:szCs w:val="21"/>
        </w:rPr>
        <w:t>甲乙双方及其雇员应对合作过程中另一方提供的所有</w:t>
      </w:r>
      <w:r>
        <w:rPr>
          <w:bCs/>
          <w:color w:val="000000"/>
          <w:sz w:val="21"/>
          <w:szCs w:val="21"/>
        </w:rPr>
        <w:t>文件及其</w:t>
      </w:r>
      <w:r>
        <w:rPr>
          <w:rFonts w:hint="eastAsia"/>
          <w:bCs/>
          <w:color w:val="000000"/>
          <w:sz w:val="21"/>
          <w:szCs w:val="21"/>
        </w:rPr>
        <w:t>获知</w:t>
      </w:r>
      <w:r>
        <w:rPr>
          <w:bCs/>
          <w:color w:val="000000"/>
          <w:sz w:val="21"/>
          <w:szCs w:val="21"/>
        </w:rPr>
        <w:t>的</w:t>
      </w:r>
      <w:r>
        <w:rPr>
          <w:rFonts w:hint="eastAsia"/>
          <w:bCs/>
          <w:color w:val="000000"/>
          <w:sz w:val="21"/>
          <w:szCs w:val="21"/>
        </w:rPr>
        <w:t>另一方的各项技术、客户信息、数据资料、商业秘密、</w:t>
      </w:r>
      <w:r>
        <w:rPr>
          <w:bCs/>
          <w:color w:val="000000"/>
          <w:sz w:val="21"/>
          <w:szCs w:val="21"/>
        </w:rPr>
        <w:t>另一方明确表明</w:t>
      </w:r>
      <w:r>
        <w:rPr>
          <w:rFonts w:hint="eastAsia"/>
          <w:bCs/>
          <w:color w:val="000000"/>
          <w:sz w:val="21"/>
          <w:szCs w:val="21"/>
        </w:rPr>
        <w:t>为</w:t>
      </w:r>
      <w:r>
        <w:rPr>
          <w:bCs/>
          <w:color w:val="000000"/>
          <w:sz w:val="21"/>
          <w:szCs w:val="21"/>
        </w:rPr>
        <w:t>保密信息的</w:t>
      </w:r>
      <w:r>
        <w:rPr>
          <w:rFonts w:hint="eastAsia"/>
          <w:bCs/>
          <w:color w:val="000000"/>
          <w:sz w:val="21"/>
          <w:szCs w:val="21"/>
        </w:rPr>
        <w:t>信息等进行</w:t>
      </w:r>
      <w:r>
        <w:rPr>
          <w:bCs/>
          <w:color w:val="000000"/>
          <w:sz w:val="21"/>
          <w:szCs w:val="21"/>
        </w:rPr>
        <w:t>严格保密。</w:t>
      </w:r>
      <w:r>
        <w:rPr>
          <w:rFonts w:hint="eastAsia"/>
          <w:bCs/>
          <w:color w:val="000000"/>
          <w:sz w:val="21"/>
          <w:szCs w:val="21"/>
        </w:rPr>
        <w:t>非经甲方书面同意，乙方不得将本条</w:t>
      </w:r>
      <w:r>
        <w:rPr>
          <w:bCs/>
          <w:color w:val="000000"/>
          <w:sz w:val="21"/>
          <w:szCs w:val="21"/>
        </w:rPr>
        <w:t>所述</w:t>
      </w:r>
      <w:r>
        <w:rPr>
          <w:rFonts w:hint="eastAsia"/>
          <w:bCs/>
          <w:color w:val="000000"/>
          <w:sz w:val="21"/>
          <w:szCs w:val="21"/>
        </w:rPr>
        <w:t>的保密</w:t>
      </w:r>
      <w:r>
        <w:rPr>
          <w:bCs/>
          <w:color w:val="000000"/>
          <w:sz w:val="21"/>
          <w:szCs w:val="21"/>
        </w:rPr>
        <w:t>信息披露给任何第三方，也不得将</w:t>
      </w:r>
      <w:r>
        <w:rPr>
          <w:rFonts w:hint="eastAsia"/>
          <w:bCs/>
          <w:color w:val="000000"/>
          <w:sz w:val="21"/>
          <w:szCs w:val="21"/>
        </w:rPr>
        <w:t>保密</w:t>
      </w:r>
      <w:r>
        <w:rPr>
          <w:bCs/>
          <w:color w:val="000000"/>
          <w:sz w:val="21"/>
          <w:szCs w:val="21"/>
        </w:rPr>
        <w:t>信息用作与本合同之履行无关的其他用途。</w:t>
      </w:r>
      <w:r>
        <w:rPr>
          <w:rFonts w:hint="eastAsia"/>
          <w:bCs/>
          <w:color w:val="000000"/>
          <w:sz w:val="21"/>
          <w:szCs w:val="21"/>
        </w:rPr>
        <w:t>乙方违反本条约定的，甲方有权要求乙方赔偿甲方所遭受的一切损失。</w:t>
      </w:r>
    </w:p>
    <w:p w14:paraId="402EE6E8">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Style w:val="7"/>
          <w:rFonts w:hint="eastAsia"/>
          <w:b/>
          <w:bCs/>
          <w:color w:val="000000"/>
          <w:sz w:val="21"/>
          <w:szCs w:val="21"/>
          <w:lang w:val="en-US" w:eastAsia="zh-CN"/>
        </w:rPr>
        <w:t>八、</w:t>
      </w:r>
      <w:r>
        <w:rPr>
          <w:rStyle w:val="7"/>
          <w:rFonts w:hint="eastAsia"/>
          <w:b/>
          <w:bCs/>
          <w:color w:val="000000"/>
          <w:sz w:val="21"/>
          <w:szCs w:val="21"/>
        </w:rPr>
        <w:t>甲方的权利义务</w:t>
      </w:r>
      <w:r>
        <w:rPr>
          <w:rFonts w:hint="eastAsia"/>
          <w:color w:val="000000"/>
          <w:sz w:val="21"/>
          <w:szCs w:val="21"/>
        </w:rPr>
        <w:br w:type="textWrapping"/>
      </w:r>
      <w:r>
        <w:rPr>
          <w:rFonts w:hint="eastAsia"/>
          <w:color w:val="000000"/>
          <w:sz w:val="21"/>
          <w:szCs w:val="21"/>
        </w:rPr>
        <w:t>8.1 甲方有权在合同规定的范围内享受 （项目名称</w:t>
      </w:r>
      <w:r>
        <w:rPr>
          <w:rFonts w:hint="eastAsia"/>
          <w:color w:val="000000"/>
          <w:sz w:val="21"/>
          <w:szCs w:val="21"/>
          <w:lang w:eastAsia="zh-CN"/>
        </w:rPr>
        <w:t>：</w:t>
      </w:r>
      <w:r>
        <w:rPr>
          <w:rFonts w:hint="eastAsia"/>
          <w:b/>
          <w:bCs/>
          <w:color w:val="000000"/>
          <w:sz w:val="21"/>
          <w:szCs w:val="21"/>
          <w:u w:val="single"/>
        </w:rPr>
        <w:t xml:space="preserve"> </w:t>
      </w:r>
      <w:r>
        <w:rPr>
          <w:b/>
          <w:bCs/>
          <w:color w:val="000000"/>
          <w:sz w:val="21"/>
          <w:szCs w:val="21"/>
          <w:u w:val="single"/>
        </w:rPr>
        <w:t xml:space="preserve">                    </w:t>
      </w:r>
      <w:r>
        <w:rPr>
          <w:rFonts w:hint="eastAsia"/>
          <w:color w:val="000000"/>
          <w:sz w:val="21"/>
          <w:szCs w:val="21"/>
        </w:rPr>
        <w:t>），对没有达到合同规定的服务质量或标准的服务事项，甲方有权要求乙方在规定的时间内加急提供或纠正服务，直至符合要求为止。</w:t>
      </w:r>
      <w:r>
        <w:rPr>
          <w:rFonts w:hint="eastAsia"/>
          <w:color w:val="000000"/>
          <w:sz w:val="21"/>
          <w:szCs w:val="21"/>
        </w:rPr>
        <w:br w:type="textWrapping"/>
      </w:r>
      <w:r>
        <w:rPr>
          <w:rFonts w:hint="eastAsia"/>
          <w:color w:val="000000"/>
          <w:sz w:val="21"/>
          <w:szCs w:val="21"/>
        </w:rPr>
        <w:t>8.2 如果乙方无法完成合同规定的服务内容、或者服务无法达到合同规定的服务质量或标准的，造成无法正常运行，甲方有权邀请第三方提供服务，其支付的服务费用由乙方承担；如果乙方不支付，甲方有权在支付乙方合同款项时扣除其相等的金额。</w:t>
      </w:r>
      <w:r>
        <w:rPr>
          <w:rFonts w:hint="eastAsia"/>
          <w:color w:val="000000"/>
          <w:sz w:val="21"/>
          <w:szCs w:val="21"/>
        </w:rPr>
        <w:br w:type="textWrapping"/>
      </w:r>
      <w:r>
        <w:rPr>
          <w:rFonts w:hint="eastAsia"/>
          <w:color w:val="000000"/>
          <w:sz w:val="21"/>
          <w:szCs w:val="21"/>
        </w:rPr>
        <w:t>8.3 由于乙方服务质量不符合</w:t>
      </w:r>
      <w:r>
        <w:rPr>
          <w:color w:val="000000"/>
          <w:sz w:val="21"/>
          <w:szCs w:val="21"/>
        </w:rPr>
        <w:t>要求</w:t>
      </w:r>
      <w:r>
        <w:rPr>
          <w:rFonts w:hint="eastAsia"/>
          <w:color w:val="000000"/>
          <w:sz w:val="21"/>
          <w:szCs w:val="21"/>
        </w:rPr>
        <w:t>或乙方延误提供服务的原因，使甲方遭受任何经济损失的，甲方有权要求乙方进行经济赔偿。</w:t>
      </w:r>
      <w:r>
        <w:rPr>
          <w:rFonts w:hint="eastAsia"/>
          <w:color w:val="000000"/>
          <w:sz w:val="21"/>
          <w:szCs w:val="21"/>
        </w:rPr>
        <w:br w:type="textWrapping"/>
      </w:r>
      <w:r>
        <w:rPr>
          <w:rFonts w:hint="eastAsia"/>
          <w:color w:val="000000"/>
          <w:sz w:val="21"/>
          <w:szCs w:val="21"/>
        </w:rPr>
        <w:t>8.4 甲方在合同规定的服务期限内应尽合理努力为乙方创造服务工作便利，并提供适合的工作环境，协助乙方完成服务工作。</w:t>
      </w:r>
      <w:r>
        <w:rPr>
          <w:rFonts w:hint="eastAsia"/>
          <w:color w:val="000000"/>
          <w:sz w:val="21"/>
          <w:szCs w:val="21"/>
        </w:rPr>
        <w:br w:type="textWrapping"/>
      </w:r>
      <w:r>
        <w:rPr>
          <w:rFonts w:hint="eastAsia"/>
          <w:color w:val="000000"/>
          <w:sz w:val="21"/>
          <w:szCs w:val="21"/>
        </w:rPr>
        <w:t>8.5 当发生故障时，甲方应及时告知乙方有关发生故障的相关信息，以便乙方及时分析故障原因，及时采取有效措施排除故障，恢复正常运行。</w:t>
      </w:r>
      <w:r>
        <w:rPr>
          <w:rFonts w:hint="eastAsia"/>
          <w:color w:val="000000"/>
          <w:sz w:val="21"/>
          <w:szCs w:val="21"/>
        </w:rPr>
        <w:br w:type="textWrapping"/>
      </w:r>
      <w:r>
        <w:rPr>
          <w:rFonts w:hint="eastAsia"/>
          <w:color w:val="000000"/>
          <w:sz w:val="21"/>
          <w:szCs w:val="21"/>
        </w:rPr>
        <w:t>8.6 如果甲方因工作需要对原有服务进行调整且涉及合同服务范围调整的，应及时通知乙方，并与乙方协商解决。</w:t>
      </w:r>
    </w:p>
    <w:p w14:paraId="14979E2B">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rFonts w:hint="default" w:eastAsia="宋体"/>
          <w:color w:val="000000"/>
          <w:sz w:val="21"/>
          <w:szCs w:val="21"/>
          <w:lang w:val="en-US" w:eastAsia="zh-CN"/>
        </w:rPr>
      </w:pPr>
      <w:r>
        <w:rPr>
          <w:rFonts w:hint="eastAsia"/>
          <w:color w:val="000000"/>
          <w:sz w:val="21"/>
          <w:szCs w:val="21"/>
        </w:rPr>
        <w:t>8.7</w:t>
      </w:r>
      <w:r>
        <w:rPr>
          <w:rFonts w:hint="eastAsia"/>
          <w:color w:val="000000"/>
          <w:sz w:val="21"/>
          <w:szCs w:val="21"/>
          <w:lang w:val="en-US" w:eastAsia="zh-CN"/>
        </w:rPr>
        <w:t xml:space="preserve"> </w:t>
      </w:r>
      <w:r>
        <w:rPr>
          <w:rFonts w:hint="eastAsia"/>
          <w:color w:val="000000"/>
          <w:sz w:val="21"/>
          <w:szCs w:val="21"/>
        </w:rPr>
        <w:t>在双方就签订合同而进行协商的过程中以及在履行合同的过程中，甲方向乙方提供的、为乙方生产产品、提供服务所需的所有图纸、技术规格、质量标准或其它任何有关资料（如有）的所有权（包括其上的任何知识产权或专有信息）均仍属于甲方所有。</w:t>
      </w:r>
      <w:r>
        <w:rPr>
          <w:rFonts w:hint="eastAsia"/>
          <w:color w:val="000000"/>
          <w:sz w:val="21"/>
          <w:szCs w:val="21"/>
          <w:lang w:val="en-US" w:eastAsia="zh-CN"/>
        </w:rPr>
        <w:t>乙方对知晓的上述内容应进行保密，且保密义务不因合同的结束而终止。</w:t>
      </w:r>
    </w:p>
    <w:p w14:paraId="08CE03B5">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Style w:val="7"/>
          <w:rFonts w:hint="eastAsia"/>
          <w:b/>
          <w:bCs/>
          <w:color w:val="000000"/>
          <w:sz w:val="21"/>
          <w:szCs w:val="21"/>
          <w:lang w:val="en-US" w:eastAsia="zh-CN"/>
        </w:rPr>
        <w:t>九、</w:t>
      </w:r>
      <w:r>
        <w:rPr>
          <w:rStyle w:val="7"/>
          <w:rFonts w:hint="eastAsia"/>
          <w:b/>
          <w:bCs/>
          <w:color w:val="000000"/>
          <w:sz w:val="21"/>
          <w:szCs w:val="21"/>
        </w:rPr>
        <w:t>乙方的权利与义务</w:t>
      </w:r>
      <w:r>
        <w:rPr>
          <w:rFonts w:hint="eastAsia"/>
          <w:color w:val="000000"/>
          <w:sz w:val="21"/>
          <w:szCs w:val="21"/>
        </w:rPr>
        <w:br w:type="textWrapping"/>
      </w:r>
      <w:r>
        <w:rPr>
          <w:rFonts w:hint="eastAsia"/>
          <w:color w:val="000000"/>
          <w:sz w:val="21"/>
          <w:szCs w:val="21"/>
        </w:rPr>
        <w:t>9.</w:t>
      </w:r>
      <w:r>
        <w:rPr>
          <w:color w:val="000000"/>
          <w:sz w:val="21"/>
          <w:szCs w:val="21"/>
        </w:rPr>
        <w:t>1</w:t>
      </w:r>
      <w:r>
        <w:rPr>
          <w:rFonts w:hint="eastAsia"/>
          <w:color w:val="000000"/>
          <w:sz w:val="21"/>
          <w:szCs w:val="21"/>
        </w:rPr>
        <w:t xml:space="preserve"> 乙方为了更好地进行服务，满足甲方对服务质量的要求，有权利要求甲方提供合适的工作环境和便利。在进行故障处理紧急服务时，可以要求甲方进行合理的合作配合。</w:t>
      </w:r>
      <w:r>
        <w:rPr>
          <w:rFonts w:hint="eastAsia"/>
          <w:color w:val="000000"/>
          <w:sz w:val="21"/>
          <w:szCs w:val="21"/>
        </w:rPr>
        <w:br w:type="textWrapping"/>
      </w:r>
      <w:r>
        <w:rPr>
          <w:rFonts w:hint="eastAsia"/>
          <w:color w:val="000000"/>
          <w:sz w:val="21"/>
          <w:szCs w:val="21"/>
        </w:rPr>
        <w:t>9.</w:t>
      </w:r>
      <w:r>
        <w:rPr>
          <w:color w:val="000000"/>
          <w:sz w:val="21"/>
          <w:szCs w:val="21"/>
        </w:rPr>
        <w:t>2</w:t>
      </w:r>
      <w:r>
        <w:rPr>
          <w:rFonts w:hint="eastAsia"/>
          <w:color w:val="000000"/>
          <w:sz w:val="21"/>
          <w:szCs w:val="21"/>
        </w:rPr>
        <w:t xml:space="preserve"> 乙方保证在服务中，未经甲方事先书面许可不得使用含有可以自动终止或妨碍项目运作的软件和硬件，否则，乙方应承担赔偿责任。</w:t>
      </w:r>
      <w:r>
        <w:rPr>
          <w:rFonts w:hint="eastAsia"/>
          <w:color w:val="000000"/>
          <w:sz w:val="21"/>
          <w:szCs w:val="21"/>
        </w:rPr>
        <w:br w:type="textWrapping"/>
      </w:r>
      <w:r>
        <w:rPr>
          <w:rFonts w:hint="eastAsia"/>
          <w:color w:val="000000"/>
          <w:sz w:val="21"/>
          <w:szCs w:val="21"/>
        </w:rPr>
        <w:t>9.</w:t>
      </w:r>
      <w:r>
        <w:rPr>
          <w:color w:val="000000"/>
          <w:sz w:val="21"/>
          <w:szCs w:val="21"/>
        </w:rPr>
        <w:t>3</w:t>
      </w:r>
      <w:r>
        <w:rPr>
          <w:rFonts w:hint="eastAsia"/>
          <w:color w:val="000000"/>
          <w:sz w:val="21"/>
          <w:szCs w:val="21"/>
        </w:rPr>
        <w:t xml:space="preserve"> 乙方在履行服务时，发现存在潜在缺陷或故障时，有义务在发现之日起</w:t>
      </w:r>
      <w:r>
        <w:rPr>
          <w:rFonts w:hint="eastAsia"/>
          <w:b/>
          <w:bCs/>
          <w:color w:val="FF0000"/>
          <w:sz w:val="21"/>
          <w:szCs w:val="21"/>
          <w:u w:val="single"/>
          <w:lang w:val="en-US" w:eastAsia="zh-CN"/>
        </w:rPr>
        <w:t>3</w:t>
      </w:r>
      <w:r>
        <w:rPr>
          <w:rFonts w:hint="eastAsia"/>
          <w:color w:val="000000"/>
          <w:sz w:val="21"/>
          <w:szCs w:val="21"/>
        </w:rPr>
        <w:t>日内及时与甲方联系，共同落实防范措施，保证正常运行。如因乙方履行服务而导致该缺陷或故障的，乙方应当在发现之日起</w:t>
      </w:r>
      <w:r>
        <w:rPr>
          <w:b/>
          <w:bCs/>
          <w:color w:val="FF0000"/>
          <w:sz w:val="21"/>
          <w:szCs w:val="21"/>
          <w:u w:val="single"/>
        </w:rPr>
        <w:t>10</w:t>
      </w:r>
      <w:r>
        <w:rPr>
          <w:rFonts w:hint="eastAsia"/>
          <w:color w:val="000000"/>
          <w:sz w:val="21"/>
          <w:szCs w:val="21"/>
        </w:rPr>
        <w:t>日内排除故障并修复缺陷，甲方因此遭受任何损失的，乙方应当赔偿甲方一切损失。</w:t>
      </w:r>
      <w:r>
        <w:rPr>
          <w:rFonts w:hint="eastAsia"/>
          <w:color w:val="000000"/>
          <w:sz w:val="21"/>
          <w:szCs w:val="21"/>
        </w:rPr>
        <w:br w:type="textWrapping"/>
      </w:r>
      <w:r>
        <w:rPr>
          <w:rFonts w:hint="eastAsia"/>
          <w:color w:val="000000"/>
          <w:sz w:val="21"/>
          <w:szCs w:val="21"/>
        </w:rPr>
        <w:t>9.</w:t>
      </w:r>
      <w:r>
        <w:rPr>
          <w:color w:val="000000"/>
          <w:sz w:val="21"/>
          <w:szCs w:val="21"/>
        </w:rPr>
        <w:t>4</w:t>
      </w:r>
      <w:r>
        <w:rPr>
          <w:rFonts w:hint="eastAsia"/>
          <w:color w:val="000000"/>
          <w:sz w:val="21"/>
          <w:szCs w:val="21"/>
        </w:rPr>
        <w:t xml:space="preserve"> 如果乙方确实需要第三方合作才能完成合同规定的服务内容和服务质量的，应事先征得甲方的书面同意（包括但不限于是否需要第三方以及第三方服务商的确定），并由乙方承担该第三方提供服务的费用，所有因第三方原因导致乙方未能完成合同项下目的和约定的，视同乙方违约。</w:t>
      </w:r>
      <w:r>
        <w:rPr>
          <w:rFonts w:hint="eastAsia"/>
          <w:color w:val="000000"/>
          <w:sz w:val="21"/>
          <w:szCs w:val="21"/>
        </w:rPr>
        <w:br w:type="textWrapping"/>
      </w:r>
      <w:r>
        <w:rPr>
          <w:rFonts w:hint="eastAsia"/>
          <w:color w:val="000000"/>
          <w:sz w:val="21"/>
          <w:szCs w:val="21"/>
        </w:rPr>
        <w:t>9.</w:t>
      </w:r>
      <w:r>
        <w:rPr>
          <w:color w:val="000000"/>
          <w:sz w:val="21"/>
          <w:szCs w:val="21"/>
        </w:rPr>
        <w:t>5</w:t>
      </w:r>
      <w:r>
        <w:rPr>
          <w:rFonts w:hint="eastAsia"/>
          <w:color w:val="000000"/>
          <w:sz w:val="21"/>
          <w:szCs w:val="21"/>
        </w:rPr>
        <w:t xml:space="preserve"> 乙方保证在服务中提供和更换的部件和任何部分是全新的、质量合格的、且从未使用过的。如果证实乙方的服务是有缺陷的，包括潜在的缺陷或使用不符合要求的材料等，乙方应根据本合同第</w:t>
      </w:r>
      <w:r>
        <w:rPr>
          <w:rFonts w:hint="eastAsia"/>
          <w:color w:val="000000"/>
          <w:sz w:val="21"/>
          <w:szCs w:val="21"/>
          <w:lang w:val="en-US" w:eastAsia="zh-CN"/>
        </w:rPr>
        <w:t>十</w:t>
      </w:r>
      <w:r>
        <w:rPr>
          <w:rFonts w:hint="eastAsia"/>
          <w:color w:val="000000"/>
          <w:sz w:val="21"/>
          <w:szCs w:val="21"/>
        </w:rPr>
        <w:t>条规定采取补救措施并对甲方进行赔偿。</w:t>
      </w:r>
    </w:p>
    <w:p w14:paraId="143DC8CB">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Fonts w:hint="eastAsia"/>
          <w:color w:val="000000"/>
          <w:sz w:val="21"/>
          <w:szCs w:val="21"/>
        </w:rPr>
        <w:t>9.</w:t>
      </w:r>
      <w:r>
        <w:rPr>
          <w:color w:val="000000"/>
          <w:sz w:val="21"/>
          <w:szCs w:val="21"/>
        </w:rPr>
        <w:t xml:space="preserve">6 </w:t>
      </w:r>
      <w:r>
        <w:rPr>
          <w:rFonts w:hint="eastAsia"/>
          <w:color w:val="000000"/>
          <w:sz w:val="21"/>
          <w:szCs w:val="21"/>
        </w:rPr>
        <w:t>甲方因履行本合同而向乙方提供的信息、文件等一切资料，乙方不得用于其他任何用途，否则甲方有权追究乙方由此给甲方造成的损失。</w:t>
      </w:r>
    </w:p>
    <w:p w14:paraId="26F77304">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Fonts w:hint="eastAsia"/>
          <w:color w:val="000000"/>
          <w:sz w:val="21"/>
          <w:szCs w:val="21"/>
        </w:rPr>
        <w:t>9.</w:t>
      </w:r>
      <w:r>
        <w:rPr>
          <w:color w:val="000000"/>
          <w:sz w:val="21"/>
          <w:szCs w:val="21"/>
        </w:rPr>
        <w:t>7</w:t>
      </w:r>
      <w:r>
        <w:rPr>
          <w:rFonts w:hint="eastAsia"/>
          <w:color w:val="000000"/>
          <w:sz w:val="21"/>
          <w:szCs w:val="21"/>
          <w:lang w:val="en-US" w:eastAsia="zh-CN"/>
        </w:rPr>
        <w:t xml:space="preserve"> </w:t>
      </w:r>
      <w:r>
        <w:rPr>
          <w:rFonts w:hint="eastAsia"/>
          <w:color w:val="000000"/>
          <w:sz w:val="21"/>
          <w:szCs w:val="21"/>
        </w:rPr>
        <w:t>乙方在此不可撤销地确认，所有其提供的服务的全部知识产权（包括但不限于专利权、著作权、商标权、商业秘密、专有技术和其他知识成果，下统称“知识产权”）及衍生的权利均归甲方所有，且未经甲方许可，不得将该等知识产权用于除按照合同提供服务之外的任何用途，乙方保证不申请注册该等知识产权，并不采取任何阻碍甲方获得该等知识产权的行动。此外，在甲方要求时，乙方须配合甲方取得该等知识产权的注册或登记。</w:t>
      </w:r>
    </w:p>
    <w:p w14:paraId="15AAAF72">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Style w:val="7"/>
          <w:rFonts w:hint="eastAsia"/>
          <w:b/>
          <w:bCs/>
          <w:color w:val="000000"/>
          <w:sz w:val="21"/>
          <w:szCs w:val="21"/>
          <w:lang w:val="en-US" w:eastAsia="zh-CN"/>
        </w:rPr>
        <w:t>十、</w:t>
      </w:r>
      <w:r>
        <w:rPr>
          <w:rStyle w:val="7"/>
          <w:rFonts w:hint="eastAsia"/>
          <w:b/>
          <w:bCs/>
          <w:color w:val="000000"/>
          <w:sz w:val="21"/>
          <w:szCs w:val="21"/>
        </w:rPr>
        <w:t>补救措施和索赔</w:t>
      </w:r>
      <w:r>
        <w:rPr>
          <w:rFonts w:hint="eastAsia"/>
          <w:color w:val="000000"/>
          <w:sz w:val="21"/>
          <w:szCs w:val="21"/>
        </w:rPr>
        <w:br w:type="textWrapping"/>
      </w:r>
      <w:r>
        <w:rPr>
          <w:rFonts w:hint="eastAsia"/>
          <w:color w:val="000000"/>
          <w:sz w:val="21"/>
          <w:szCs w:val="21"/>
        </w:rPr>
        <w:t>10.1 在服务期限内，如果乙方服务存在缺陷，甲方有权向乙方提出索赔。</w:t>
      </w:r>
      <w:r>
        <w:rPr>
          <w:rFonts w:hint="eastAsia"/>
          <w:color w:val="000000"/>
          <w:sz w:val="21"/>
          <w:szCs w:val="21"/>
        </w:rPr>
        <w:br w:type="textWrapping"/>
      </w:r>
      <w:r>
        <w:rPr>
          <w:rFonts w:hint="eastAsia"/>
          <w:color w:val="000000"/>
          <w:sz w:val="21"/>
          <w:szCs w:val="21"/>
        </w:rPr>
        <w:t>10.2 在服务期限内，如果乙方服务存在缺陷而甲方提出索赔，乙方应按照甲方同意的下列一种或多种方式解决索赔事宜：</w:t>
      </w:r>
      <w:r>
        <w:rPr>
          <w:rFonts w:hint="eastAsia"/>
          <w:color w:val="000000"/>
          <w:sz w:val="21"/>
          <w:szCs w:val="21"/>
        </w:rPr>
        <w:br w:type="textWrapping"/>
      </w:r>
      <w:r>
        <w:rPr>
          <w:rFonts w:hint="eastAsia"/>
          <w:color w:val="000000"/>
          <w:sz w:val="21"/>
          <w:szCs w:val="21"/>
        </w:rPr>
        <w:t>（1）根据服务的质量状况以及甲方所遭受的损失，甲乙双方商定降低服务的价格或乙方赔偿甲方损失。</w:t>
      </w:r>
      <w:r>
        <w:rPr>
          <w:rFonts w:hint="eastAsia"/>
          <w:color w:val="000000"/>
          <w:sz w:val="21"/>
          <w:szCs w:val="21"/>
        </w:rPr>
        <w:br w:type="textWrapping"/>
      </w:r>
      <w:r>
        <w:rPr>
          <w:rFonts w:hint="eastAsia"/>
          <w:color w:val="000000"/>
          <w:sz w:val="21"/>
          <w:szCs w:val="21"/>
        </w:rPr>
        <w:t>（2）乙方应在接到甲方通知后</w:t>
      </w:r>
      <w:r>
        <w:rPr>
          <w:rFonts w:hint="eastAsia"/>
          <w:b/>
          <w:bCs/>
          <w:color w:val="FF0000"/>
          <w:sz w:val="21"/>
          <w:szCs w:val="21"/>
          <w:u w:val="single"/>
          <w:lang w:val="en-US" w:eastAsia="zh-CN"/>
        </w:rPr>
        <w:t>7</w:t>
      </w:r>
      <w:r>
        <w:rPr>
          <w:rFonts w:hint="eastAsia"/>
          <w:color w:val="000000"/>
          <w:sz w:val="21"/>
          <w:szCs w:val="21"/>
        </w:rPr>
        <w:t>日内，根据合同的规定负责采取合理的补救措施，造成设备或货物损失的，应采用符合甲方要求的规格、质量和性能的新零件、部件、设备或货物来更换在服务中有缺陷的部分或修补缺陷部分，其费用由乙方负担。</w:t>
      </w:r>
    </w:p>
    <w:p w14:paraId="08427F54">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Fonts w:hint="eastAsia"/>
          <w:color w:val="000000"/>
          <w:sz w:val="21"/>
          <w:szCs w:val="21"/>
        </w:rPr>
        <w:t>（3）如果在甲方发出索赔通知后</w:t>
      </w:r>
      <w:r>
        <w:rPr>
          <w:rFonts w:hint="eastAsia"/>
          <w:b/>
          <w:bCs/>
          <w:color w:val="FF0000"/>
          <w:sz w:val="21"/>
          <w:szCs w:val="21"/>
          <w:u w:val="single"/>
          <w:lang w:val="en-US" w:eastAsia="zh-CN"/>
        </w:rPr>
        <w:t>10</w:t>
      </w:r>
      <w:r>
        <w:rPr>
          <w:rFonts w:hint="eastAsia"/>
          <w:color w:val="000000"/>
          <w:sz w:val="21"/>
          <w:szCs w:val="21"/>
        </w:rPr>
        <w:t>日内乙方未作答复，上述索赔应视为已被乙方接受。如果乙方未能在甲方发出索赔通知后</w:t>
      </w:r>
      <w:r>
        <w:rPr>
          <w:rFonts w:hint="eastAsia"/>
          <w:b/>
          <w:bCs/>
          <w:color w:val="FF0000"/>
          <w:sz w:val="21"/>
          <w:szCs w:val="21"/>
          <w:u w:val="single"/>
          <w:lang w:val="en-US" w:eastAsia="zh-CN"/>
        </w:rPr>
        <w:t>10</w:t>
      </w:r>
      <w:r>
        <w:rPr>
          <w:rFonts w:hint="eastAsia"/>
          <w:color w:val="000000"/>
          <w:sz w:val="21"/>
          <w:szCs w:val="21"/>
        </w:rPr>
        <w:t>日内或甲方同意延长的期限内，按照甲方同意的方法采取补救措施，甲方有权从应付的合同款项</w:t>
      </w:r>
      <w:r>
        <w:rPr>
          <w:rFonts w:hint="eastAsia"/>
          <w:color w:val="000000"/>
          <w:sz w:val="21"/>
          <w:szCs w:val="21"/>
          <w:lang w:val="en-US" w:eastAsia="zh-CN"/>
        </w:rPr>
        <w:t>尾款</w:t>
      </w:r>
      <w:r>
        <w:rPr>
          <w:rFonts w:hint="eastAsia"/>
          <w:color w:val="000000"/>
          <w:sz w:val="21"/>
          <w:szCs w:val="21"/>
        </w:rPr>
        <w:t>中扣除索赔金额，如不足以弥补甲方损失的，甲方有权进一步要求乙方赔偿。</w:t>
      </w:r>
    </w:p>
    <w:p w14:paraId="249D0ACB">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Style w:val="7"/>
          <w:rFonts w:hint="eastAsia"/>
          <w:b/>
          <w:bCs/>
          <w:color w:val="000000"/>
          <w:sz w:val="21"/>
          <w:szCs w:val="21"/>
          <w:lang w:val="en-US" w:eastAsia="zh-CN"/>
        </w:rPr>
        <w:t>十一、</w:t>
      </w:r>
      <w:r>
        <w:rPr>
          <w:rStyle w:val="7"/>
          <w:rFonts w:hint="eastAsia"/>
          <w:b/>
          <w:bCs/>
          <w:color w:val="000000"/>
          <w:sz w:val="21"/>
          <w:szCs w:val="21"/>
        </w:rPr>
        <w:t>履约延误</w:t>
      </w:r>
      <w:r>
        <w:rPr>
          <w:rFonts w:hint="eastAsia"/>
          <w:color w:val="000000"/>
          <w:sz w:val="21"/>
          <w:szCs w:val="21"/>
        </w:rPr>
        <w:br w:type="textWrapping"/>
      </w:r>
      <w:r>
        <w:rPr>
          <w:rFonts w:hint="eastAsia"/>
          <w:color w:val="000000"/>
          <w:sz w:val="21"/>
          <w:szCs w:val="21"/>
        </w:rPr>
        <w:t>11.</w:t>
      </w:r>
      <w:r>
        <w:rPr>
          <w:color w:val="000000"/>
          <w:sz w:val="21"/>
          <w:szCs w:val="21"/>
        </w:rPr>
        <w:t>1</w:t>
      </w:r>
      <w:r>
        <w:rPr>
          <w:rFonts w:hint="eastAsia"/>
          <w:color w:val="000000"/>
          <w:sz w:val="21"/>
          <w:szCs w:val="21"/>
        </w:rPr>
        <w:t xml:space="preserve"> 如乙方无正当理由而拖延服务，甲方有权解除合同并追究乙方的违约责任。</w:t>
      </w:r>
      <w:r>
        <w:rPr>
          <w:rFonts w:hint="eastAsia"/>
          <w:color w:val="000000"/>
          <w:sz w:val="21"/>
          <w:szCs w:val="21"/>
        </w:rPr>
        <w:br w:type="textWrapping"/>
      </w:r>
      <w:r>
        <w:rPr>
          <w:rFonts w:hint="eastAsia"/>
          <w:color w:val="000000"/>
          <w:sz w:val="21"/>
          <w:szCs w:val="21"/>
        </w:rPr>
        <w:t>11.</w:t>
      </w:r>
      <w:r>
        <w:rPr>
          <w:color w:val="000000"/>
          <w:sz w:val="21"/>
          <w:szCs w:val="21"/>
        </w:rPr>
        <w:t>2</w:t>
      </w:r>
      <w:r>
        <w:rPr>
          <w:rFonts w:hint="eastAsia"/>
          <w:color w:val="000000"/>
          <w:sz w:val="21"/>
          <w:szCs w:val="21"/>
        </w:rPr>
        <w:t xml:space="preserve"> 在履行合同过程中，如果乙方遇到妨碍按时提供服务的情况，应在该情况发生后</w:t>
      </w:r>
      <w:r>
        <w:rPr>
          <w:b/>
          <w:bCs/>
          <w:color w:val="FF0000"/>
          <w:sz w:val="21"/>
          <w:szCs w:val="21"/>
          <w:u w:val="single"/>
        </w:rPr>
        <w:t>3</w:t>
      </w:r>
      <w:r>
        <w:rPr>
          <w:rFonts w:hint="eastAsia"/>
          <w:color w:val="000000"/>
          <w:sz w:val="21"/>
          <w:szCs w:val="21"/>
        </w:rPr>
        <w:t>日内及时以书面形式将拖延的事实、可能拖延的期限和理由通知甲方。甲方在收到乙方通知后，应尽快对情况进行评价，并确定是否同意延期提供服务。未获得甲方书面同意前，乙方不得延期。</w:t>
      </w:r>
    </w:p>
    <w:p w14:paraId="1186F771">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Style w:val="7"/>
          <w:rFonts w:hint="eastAsia"/>
          <w:b/>
          <w:bCs/>
          <w:color w:val="000000"/>
          <w:sz w:val="21"/>
          <w:szCs w:val="21"/>
          <w:lang w:val="en-US" w:eastAsia="zh-CN"/>
        </w:rPr>
        <w:t>十二、</w:t>
      </w:r>
      <w:r>
        <w:rPr>
          <w:rStyle w:val="7"/>
          <w:rFonts w:hint="eastAsia"/>
          <w:b/>
          <w:bCs/>
          <w:color w:val="000000"/>
          <w:sz w:val="21"/>
          <w:szCs w:val="21"/>
        </w:rPr>
        <w:t>误期赔偿</w:t>
      </w:r>
      <w:r>
        <w:rPr>
          <w:rFonts w:hint="eastAsia"/>
          <w:color w:val="000000"/>
          <w:sz w:val="21"/>
          <w:szCs w:val="21"/>
        </w:rPr>
        <w:br w:type="textWrapping"/>
      </w:r>
      <w:r>
        <w:rPr>
          <w:rFonts w:hint="eastAsia"/>
          <w:color w:val="000000"/>
          <w:sz w:val="21"/>
          <w:szCs w:val="21"/>
        </w:rPr>
        <w:t>12.1 除合同第13条规定外，如果乙方没有按照合同规定的时间提供服务或提供的服务在约定的期限内未达到甲方满意的标准的，甲方可以从应付的合同款项中扣除误期赔偿费而不影响合同项下的其他补救方法。根据本条约定，乙方每误期一天，其应赔偿合同项下服务的总服务费用的</w:t>
      </w:r>
      <w:r>
        <w:rPr>
          <w:rFonts w:hint="eastAsia"/>
          <w:b/>
          <w:bCs/>
          <w:color w:val="FF0000"/>
          <w:sz w:val="21"/>
          <w:szCs w:val="21"/>
          <w:u w:val="single"/>
        </w:rPr>
        <w:t>0.5</w:t>
      </w:r>
      <w:r>
        <w:rPr>
          <w:rFonts w:hint="eastAsia"/>
          <w:color w:val="000000"/>
          <w:sz w:val="21"/>
          <w:szCs w:val="21"/>
        </w:rPr>
        <w:t>%，直至乙方提供服务且服务达到甲方满意的标准为止。</w:t>
      </w:r>
      <w:r>
        <w:rPr>
          <w:rFonts w:hint="eastAsia"/>
          <w:color w:val="000000"/>
          <w:sz w:val="21"/>
          <w:szCs w:val="21"/>
          <w:lang w:val="en-US" w:eastAsia="zh-CN"/>
        </w:rPr>
        <w:t>同时，</w:t>
      </w:r>
      <w:r>
        <w:rPr>
          <w:rFonts w:hint="eastAsia"/>
          <w:color w:val="000000"/>
          <w:sz w:val="21"/>
          <w:szCs w:val="21"/>
        </w:rPr>
        <w:t>甲方也可根据合同第</w:t>
      </w:r>
      <w:r>
        <w:rPr>
          <w:rFonts w:hint="eastAsia"/>
          <w:color w:val="000000"/>
          <w:sz w:val="21"/>
          <w:szCs w:val="21"/>
          <w:lang w:val="en-US" w:eastAsia="zh-CN"/>
        </w:rPr>
        <w:t>十五</w:t>
      </w:r>
      <w:r>
        <w:rPr>
          <w:rFonts w:hint="eastAsia"/>
          <w:color w:val="000000"/>
          <w:sz w:val="21"/>
          <w:szCs w:val="21"/>
        </w:rPr>
        <w:t>条的规定终止部分或全部合同。</w:t>
      </w:r>
    </w:p>
    <w:p w14:paraId="5147A103">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Style w:val="7"/>
          <w:rFonts w:hint="eastAsia"/>
          <w:b/>
          <w:bCs/>
          <w:color w:val="000000"/>
          <w:sz w:val="21"/>
          <w:szCs w:val="21"/>
          <w:lang w:val="en-US" w:eastAsia="zh-CN"/>
        </w:rPr>
        <w:t>十三、</w:t>
      </w:r>
      <w:r>
        <w:rPr>
          <w:rStyle w:val="7"/>
          <w:rFonts w:hint="eastAsia"/>
          <w:b/>
          <w:bCs/>
          <w:color w:val="000000"/>
          <w:sz w:val="21"/>
          <w:szCs w:val="21"/>
        </w:rPr>
        <w:t>不可抗力</w:t>
      </w:r>
      <w:r>
        <w:rPr>
          <w:rFonts w:hint="eastAsia"/>
          <w:color w:val="000000"/>
          <w:sz w:val="21"/>
          <w:szCs w:val="21"/>
        </w:rPr>
        <w:br w:type="textWrapping"/>
      </w:r>
      <w:r>
        <w:rPr>
          <w:rFonts w:hint="eastAsia"/>
          <w:color w:val="000000"/>
          <w:sz w:val="21"/>
          <w:szCs w:val="21"/>
        </w:rPr>
        <w:t>13.1 本条所述的“不可抗力”系指双方不可预见、不可避免、不可克服的事件，但不包括双方的违约或疏忽。这些事件包括但不限于：战争、严重火灾、洪水、台风、地震、疫情、国家政策的重大变化等，以及双方商定的其他事件。</w:t>
      </w:r>
    </w:p>
    <w:p w14:paraId="4AFB9E72">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Fonts w:hint="eastAsia"/>
          <w:color w:val="000000"/>
          <w:sz w:val="21"/>
          <w:szCs w:val="21"/>
        </w:rPr>
        <w:t>13</w:t>
      </w:r>
      <w:r>
        <w:rPr>
          <w:color w:val="000000"/>
          <w:sz w:val="21"/>
          <w:szCs w:val="21"/>
        </w:rPr>
        <w:t>.2 合同履行过程中，任何一方如因不可抗力而全部或部分不能履行合同的，可根据不可抗力的影响全部或部分免予承担违约责任</w:t>
      </w:r>
      <w:r>
        <w:rPr>
          <w:rFonts w:hint="eastAsia"/>
          <w:color w:val="000000"/>
          <w:sz w:val="21"/>
          <w:szCs w:val="21"/>
        </w:rPr>
        <w:t>，</w:t>
      </w:r>
      <w:r>
        <w:rPr>
          <w:color w:val="000000"/>
          <w:sz w:val="21"/>
          <w:szCs w:val="21"/>
        </w:rPr>
        <w:t>但直接遭受不可抗力影响的一方应于不可抗力事件发生后</w:t>
      </w:r>
      <w:r>
        <w:rPr>
          <w:b/>
          <w:bCs/>
          <w:color w:val="FF0000"/>
          <w:sz w:val="21"/>
          <w:szCs w:val="21"/>
          <w:u w:val="single"/>
        </w:rPr>
        <w:t>7</w:t>
      </w:r>
      <w:r>
        <w:rPr>
          <w:rFonts w:hint="eastAsia"/>
          <w:color w:val="000000"/>
          <w:sz w:val="21"/>
          <w:szCs w:val="21"/>
        </w:rPr>
        <w:t>日内</w:t>
      </w:r>
      <w:r>
        <w:rPr>
          <w:color w:val="000000"/>
          <w:sz w:val="21"/>
          <w:szCs w:val="21"/>
        </w:rPr>
        <w:t>通知对方不可抗力的情况和原因并提供事件的详细情况及证明材料，说明合同全部或部分不能履行、或者需要延期履行的理由，否则不能免除相应责任。</w:t>
      </w:r>
    </w:p>
    <w:p w14:paraId="1697E082">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Fonts w:hint="eastAsia"/>
          <w:color w:val="000000"/>
          <w:sz w:val="21"/>
          <w:szCs w:val="21"/>
        </w:rPr>
        <w:t>13</w:t>
      </w:r>
      <w:r>
        <w:rPr>
          <w:color w:val="000000"/>
          <w:sz w:val="21"/>
          <w:szCs w:val="21"/>
        </w:rPr>
        <w:t>.3 如果乙方因不可抗力事件无法履行其在本合同项下义务的，甲方可在该等不可抗力事件持续期间内就本合同项下</w:t>
      </w:r>
      <w:r>
        <w:rPr>
          <w:rFonts w:hint="eastAsia"/>
          <w:color w:val="000000"/>
          <w:sz w:val="21"/>
          <w:szCs w:val="21"/>
        </w:rPr>
        <w:t>的服务</w:t>
      </w:r>
      <w:r>
        <w:rPr>
          <w:color w:val="000000"/>
          <w:sz w:val="21"/>
          <w:szCs w:val="21"/>
        </w:rPr>
        <w:t>做出其他安排</w:t>
      </w:r>
      <w:r>
        <w:rPr>
          <w:rFonts w:hint="eastAsia"/>
          <w:color w:val="000000"/>
          <w:sz w:val="21"/>
          <w:szCs w:val="21"/>
        </w:rPr>
        <w:t>，包括但不限于解除本合同、要求变更本合同，且甲方无需承担违约责任，乙方应予配合</w:t>
      </w:r>
      <w:r>
        <w:rPr>
          <w:color w:val="000000"/>
          <w:sz w:val="21"/>
          <w:szCs w:val="21"/>
        </w:rPr>
        <w:t>。</w:t>
      </w:r>
    </w:p>
    <w:p w14:paraId="4F5CD835">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Fonts w:hint="eastAsia"/>
          <w:color w:val="000000"/>
          <w:sz w:val="21"/>
          <w:szCs w:val="21"/>
        </w:rPr>
        <w:t>13.4</w:t>
      </w:r>
      <w:r>
        <w:rPr>
          <w:rFonts w:hint="eastAsia"/>
          <w:color w:val="000000"/>
          <w:sz w:val="21"/>
          <w:szCs w:val="21"/>
          <w:lang w:val="en-US" w:eastAsia="zh-CN"/>
        </w:rPr>
        <w:t xml:space="preserve"> </w:t>
      </w:r>
      <w:r>
        <w:rPr>
          <w:color w:val="000000"/>
          <w:sz w:val="21"/>
          <w:szCs w:val="21"/>
        </w:rPr>
        <w:t>任何一方延迟履行本合同项下义务的过程中发生不可抗力事件的，不能免除其延迟履行的违约责任。遭受不可抗力影响的一方应在不可抗力事件发生后尽最大努力采取一切可行措施减少或消除不可抗力事件的损害后果，并积极寻求采取合理的措施解决不可抗力的影响。</w:t>
      </w:r>
      <w:r>
        <w:rPr>
          <w:rFonts w:hint="eastAsia"/>
          <w:color w:val="000000"/>
          <w:sz w:val="21"/>
          <w:szCs w:val="21"/>
        </w:rPr>
        <w:t>任何一方应继续履行不受不可抗力影响的其他合同义务。除本合同根据第</w:t>
      </w:r>
      <w:r>
        <w:rPr>
          <w:rFonts w:hint="eastAsia"/>
          <w:color w:val="000000"/>
          <w:sz w:val="21"/>
          <w:szCs w:val="21"/>
          <w:lang w:val="en-US" w:eastAsia="zh-CN"/>
        </w:rPr>
        <w:t>十三</w:t>
      </w:r>
      <w:r>
        <w:rPr>
          <w:rFonts w:hint="eastAsia"/>
          <w:color w:val="000000"/>
          <w:sz w:val="21"/>
          <w:szCs w:val="21"/>
        </w:rPr>
        <w:t>条的约定终止外，</w:t>
      </w:r>
      <w:r>
        <w:rPr>
          <w:color w:val="000000"/>
          <w:sz w:val="21"/>
          <w:szCs w:val="21"/>
        </w:rPr>
        <w:t>一旦不可抗力事件消除，应立即恢复及时全面履行其在本合同项下的义务。</w:t>
      </w:r>
    </w:p>
    <w:p w14:paraId="6CE78257">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Fonts w:hint="eastAsia"/>
          <w:color w:val="000000"/>
          <w:sz w:val="21"/>
          <w:szCs w:val="21"/>
        </w:rPr>
        <w:t>13.5</w:t>
      </w:r>
      <w:r>
        <w:rPr>
          <w:color w:val="000000"/>
          <w:sz w:val="21"/>
          <w:szCs w:val="21"/>
        </w:rPr>
        <w:t xml:space="preserve"> 双方同意，若不可抗力事件持续超过</w:t>
      </w:r>
      <w:r>
        <w:rPr>
          <w:b/>
          <w:bCs/>
          <w:color w:val="FF0000"/>
          <w:sz w:val="21"/>
          <w:szCs w:val="21"/>
          <w:u w:val="single"/>
        </w:rPr>
        <w:t>15</w:t>
      </w:r>
      <w:r>
        <w:rPr>
          <w:color w:val="000000"/>
          <w:sz w:val="21"/>
          <w:szCs w:val="21"/>
        </w:rPr>
        <w:t>日，则双方均有权终止本合同。</w:t>
      </w:r>
    </w:p>
    <w:p w14:paraId="37823F04">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rStyle w:val="7"/>
          <w:b/>
          <w:bCs/>
          <w:color w:val="000000"/>
          <w:sz w:val="21"/>
          <w:szCs w:val="21"/>
        </w:rPr>
      </w:pPr>
      <w:r>
        <w:rPr>
          <w:rStyle w:val="7"/>
          <w:rFonts w:hint="eastAsia"/>
          <w:b/>
          <w:bCs/>
          <w:color w:val="000000"/>
          <w:sz w:val="21"/>
          <w:szCs w:val="21"/>
          <w:lang w:val="en-US" w:eastAsia="zh-CN"/>
        </w:rPr>
        <w:t>十四、</w:t>
      </w:r>
      <w:r>
        <w:rPr>
          <w:rStyle w:val="7"/>
          <w:rFonts w:hint="eastAsia"/>
          <w:b/>
          <w:bCs/>
          <w:color w:val="000000"/>
          <w:sz w:val="21"/>
          <w:szCs w:val="21"/>
        </w:rPr>
        <w:t>法律适用和争议的解决</w:t>
      </w:r>
    </w:p>
    <w:p w14:paraId="2A870CFA">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Style w:val="7"/>
          <w:rFonts w:hint="eastAsia"/>
          <w:color w:val="000000"/>
          <w:sz w:val="21"/>
          <w:szCs w:val="21"/>
        </w:rPr>
        <w:t>14.1</w:t>
      </w:r>
      <w:r>
        <w:rPr>
          <w:rStyle w:val="7"/>
          <w:color w:val="000000"/>
          <w:sz w:val="21"/>
          <w:szCs w:val="21"/>
        </w:rPr>
        <w:t xml:space="preserve"> </w:t>
      </w:r>
      <w:r>
        <w:rPr>
          <w:rFonts w:hint="eastAsia"/>
          <w:color w:val="000000"/>
          <w:sz w:val="21"/>
          <w:szCs w:val="21"/>
        </w:rPr>
        <w:t>本合同适用中华人民共和国（不含香港特别行政区、澳门特别行政区和台湾地区）法律。</w:t>
      </w:r>
      <w:r>
        <w:rPr>
          <w:rFonts w:hint="eastAsia"/>
          <w:color w:val="000000"/>
          <w:sz w:val="21"/>
          <w:szCs w:val="21"/>
        </w:rPr>
        <w:br w:type="textWrapping"/>
      </w:r>
      <w:r>
        <w:rPr>
          <w:rFonts w:hint="eastAsia"/>
          <w:color w:val="000000"/>
          <w:sz w:val="21"/>
          <w:szCs w:val="21"/>
        </w:rPr>
        <w:t>14.2 合同各方应通过友好协商，解决在执行本合同过程中所发生的或与本合同有关的一切争议。如协商不能解决，应</w:t>
      </w:r>
      <w:r>
        <w:rPr>
          <w:rFonts w:hint="eastAsia"/>
          <w:color w:val="000000"/>
          <w:sz w:val="21"/>
          <w:szCs w:val="21"/>
          <w:lang w:val="en-GB"/>
        </w:rPr>
        <w:t>向甲方住所地的人民法院提起诉讼</w:t>
      </w:r>
      <w:r>
        <w:rPr>
          <w:rFonts w:hint="eastAsia"/>
          <w:color w:val="000000"/>
          <w:sz w:val="21"/>
          <w:szCs w:val="21"/>
        </w:rPr>
        <w:t>。</w:t>
      </w:r>
      <w:r>
        <w:rPr>
          <w:rFonts w:hint="eastAsia"/>
          <w:color w:val="000000"/>
          <w:sz w:val="21"/>
          <w:szCs w:val="21"/>
        </w:rPr>
        <w:br w:type="textWrapping"/>
      </w:r>
      <w:bookmarkStart w:id="0" w:name="_Hlk6932449"/>
      <w:r>
        <w:rPr>
          <w:rFonts w:hint="eastAsia"/>
          <w:color w:val="000000"/>
          <w:sz w:val="21"/>
          <w:szCs w:val="21"/>
        </w:rPr>
        <w:t>14.3 如</w:t>
      </w:r>
      <w:r>
        <w:rPr>
          <w:color w:val="000000"/>
          <w:sz w:val="21"/>
          <w:szCs w:val="21"/>
        </w:rPr>
        <w:t>诉讼</w:t>
      </w:r>
      <w:r>
        <w:rPr>
          <w:rFonts w:hint="eastAsia"/>
          <w:color w:val="000000"/>
          <w:sz w:val="21"/>
          <w:szCs w:val="21"/>
        </w:rPr>
        <w:t>事项不影响合同其它部分的履行，则在</w:t>
      </w:r>
      <w:r>
        <w:rPr>
          <w:color w:val="000000"/>
          <w:sz w:val="21"/>
          <w:szCs w:val="21"/>
        </w:rPr>
        <w:t>诉讼</w:t>
      </w:r>
      <w:r>
        <w:rPr>
          <w:rFonts w:hint="eastAsia"/>
          <w:color w:val="000000"/>
          <w:sz w:val="21"/>
          <w:szCs w:val="21"/>
        </w:rPr>
        <w:t>期间，除正在进行</w:t>
      </w:r>
      <w:r>
        <w:rPr>
          <w:color w:val="000000"/>
          <w:sz w:val="21"/>
          <w:szCs w:val="21"/>
        </w:rPr>
        <w:t>诉讼</w:t>
      </w:r>
      <w:r>
        <w:rPr>
          <w:rFonts w:hint="eastAsia"/>
          <w:color w:val="000000"/>
          <w:sz w:val="21"/>
          <w:szCs w:val="21"/>
        </w:rPr>
        <w:t>的部分外，本合同的其它部分应继续执行。</w:t>
      </w:r>
      <w:bookmarkEnd w:id="0"/>
    </w:p>
    <w:p w14:paraId="0093507C">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rFonts w:hint="eastAsia"/>
          <w:color w:val="000000"/>
          <w:sz w:val="21"/>
          <w:szCs w:val="21"/>
        </w:rPr>
      </w:pPr>
      <w:r>
        <w:rPr>
          <w:rStyle w:val="7"/>
          <w:rFonts w:hint="eastAsia"/>
          <w:b/>
          <w:bCs/>
          <w:color w:val="000000"/>
          <w:sz w:val="21"/>
          <w:szCs w:val="21"/>
          <w:lang w:val="en-US" w:eastAsia="zh-CN"/>
        </w:rPr>
        <w:t>十五、</w:t>
      </w:r>
      <w:r>
        <w:rPr>
          <w:rStyle w:val="7"/>
          <w:rFonts w:hint="eastAsia"/>
          <w:b/>
          <w:bCs/>
          <w:color w:val="000000"/>
          <w:sz w:val="21"/>
          <w:szCs w:val="21"/>
        </w:rPr>
        <w:t>违约终止合同</w:t>
      </w:r>
      <w:r>
        <w:rPr>
          <w:rFonts w:hint="eastAsia"/>
          <w:color w:val="000000"/>
          <w:sz w:val="21"/>
          <w:szCs w:val="21"/>
        </w:rPr>
        <w:br w:type="textWrapping"/>
      </w:r>
      <w:r>
        <w:rPr>
          <w:rFonts w:hint="eastAsia"/>
          <w:color w:val="000000"/>
          <w:sz w:val="21"/>
          <w:szCs w:val="21"/>
        </w:rPr>
        <w:t>15.1 在甲方对乙方违约而采取的任何补救措施不受影响的情况下，甲方有权在下列情况下向乙方发出书面通知书，提出终止部分或全部合同：</w:t>
      </w:r>
      <w:r>
        <w:rPr>
          <w:rFonts w:hint="eastAsia"/>
          <w:color w:val="000000"/>
          <w:sz w:val="21"/>
          <w:szCs w:val="21"/>
        </w:rPr>
        <w:br w:type="textWrapping"/>
      </w:r>
      <w:r>
        <w:rPr>
          <w:rFonts w:hint="eastAsia"/>
          <w:color w:val="000000"/>
          <w:sz w:val="21"/>
          <w:szCs w:val="21"/>
        </w:rPr>
        <w:t>（1）如果乙方未在合同规定的期限或甲方同意延长的期限内提供部分或全部服务或服务未达到甲方满意的标准。</w:t>
      </w:r>
      <w:r>
        <w:rPr>
          <w:rFonts w:hint="eastAsia"/>
          <w:color w:val="000000"/>
          <w:sz w:val="21"/>
          <w:szCs w:val="21"/>
        </w:rPr>
        <w:br w:type="textWrapping"/>
      </w:r>
      <w:r>
        <w:rPr>
          <w:rFonts w:hint="eastAsia"/>
          <w:color w:val="000000"/>
          <w:sz w:val="21"/>
          <w:szCs w:val="21"/>
        </w:rPr>
        <w:t>（2）如果乙方未履行合同规定的其他义务。</w:t>
      </w:r>
      <w:r>
        <w:rPr>
          <w:rFonts w:hint="eastAsia"/>
          <w:color w:val="000000"/>
          <w:sz w:val="21"/>
          <w:szCs w:val="21"/>
        </w:rPr>
        <w:br w:type="textWrapping"/>
      </w:r>
      <w:r>
        <w:rPr>
          <w:rFonts w:hint="eastAsia"/>
          <w:color w:val="000000"/>
          <w:sz w:val="21"/>
          <w:szCs w:val="21"/>
        </w:rPr>
        <w:t>15.2 如果乙方在履行合同过程中有不正当竞争行为，甲方有权解除合同，因</w:t>
      </w:r>
      <w:r>
        <w:rPr>
          <w:color w:val="000000"/>
          <w:sz w:val="21"/>
          <w:szCs w:val="21"/>
        </w:rPr>
        <w:t>乙方的不正当竞争行为给甲方造成损失的，乙方应</w:t>
      </w:r>
      <w:r>
        <w:rPr>
          <w:rFonts w:hint="eastAsia"/>
          <w:color w:val="000000"/>
          <w:sz w:val="21"/>
          <w:szCs w:val="21"/>
        </w:rPr>
        <w:t>全额</w:t>
      </w:r>
      <w:r>
        <w:rPr>
          <w:color w:val="000000"/>
          <w:sz w:val="21"/>
          <w:szCs w:val="21"/>
        </w:rPr>
        <w:t>赔偿</w:t>
      </w:r>
      <w:r>
        <w:rPr>
          <w:rFonts w:hint="eastAsia"/>
          <w:color w:val="000000"/>
          <w:sz w:val="21"/>
          <w:szCs w:val="21"/>
        </w:rPr>
        <w:t>。</w:t>
      </w:r>
    </w:p>
    <w:p w14:paraId="56516EA1">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rFonts w:hint="default" w:eastAsia="宋体"/>
          <w:color w:val="000000"/>
          <w:sz w:val="21"/>
          <w:szCs w:val="21"/>
          <w:lang w:val="en-US" w:eastAsia="zh-CN"/>
        </w:rPr>
      </w:pPr>
      <w:r>
        <w:rPr>
          <w:rFonts w:hint="eastAsia"/>
          <w:color w:val="000000"/>
          <w:sz w:val="21"/>
          <w:szCs w:val="21"/>
          <w:lang w:val="en-US" w:eastAsia="zh-CN"/>
        </w:rPr>
        <w:t>15.3其他合同中约定的甲方可解除合同的情形。</w:t>
      </w:r>
    </w:p>
    <w:p w14:paraId="47877412">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Style w:val="7"/>
          <w:rFonts w:hint="eastAsia"/>
          <w:b/>
          <w:bCs/>
          <w:color w:val="000000"/>
          <w:sz w:val="21"/>
          <w:szCs w:val="21"/>
          <w:lang w:val="en-US" w:eastAsia="zh-CN"/>
        </w:rPr>
        <w:t>十六、</w:t>
      </w:r>
      <w:r>
        <w:rPr>
          <w:rStyle w:val="7"/>
          <w:rFonts w:hint="eastAsia"/>
          <w:b/>
          <w:bCs/>
          <w:color w:val="000000"/>
          <w:sz w:val="21"/>
          <w:szCs w:val="21"/>
        </w:rPr>
        <w:t>破产终止合同</w:t>
      </w:r>
      <w:r>
        <w:rPr>
          <w:rFonts w:hint="eastAsia"/>
          <w:color w:val="000000"/>
          <w:sz w:val="21"/>
          <w:szCs w:val="21"/>
        </w:rPr>
        <w:br w:type="textWrapping"/>
      </w:r>
      <w:r>
        <w:rPr>
          <w:rFonts w:hint="eastAsia"/>
          <w:color w:val="000000"/>
          <w:sz w:val="21"/>
          <w:szCs w:val="21"/>
        </w:rPr>
        <w:t>16.1 如果乙方丧失履约能力或被宣告破产，甲方可在任何时候以书面形式通知乙方终止合同而不对乙方进行补偿。该终止将不损害或影响甲方已经采取或将要采取任何行动或补救措施的权利。</w:t>
      </w:r>
    </w:p>
    <w:p w14:paraId="33E76E6C">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Style w:val="7"/>
          <w:rFonts w:hint="eastAsia"/>
          <w:b/>
          <w:bCs/>
          <w:color w:val="000000"/>
          <w:sz w:val="21"/>
          <w:szCs w:val="21"/>
          <w:lang w:val="en-US" w:eastAsia="zh-CN"/>
        </w:rPr>
        <w:t>十七、</w:t>
      </w:r>
      <w:r>
        <w:rPr>
          <w:rStyle w:val="7"/>
          <w:rFonts w:hint="eastAsia"/>
          <w:b/>
          <w:bCs/>
          <w:color w:val="000000"/>
          <w:sz w:val="21"/>
          <w:szCs w:val="21"/>
        </w:rPr>
        <w:t>合同转让和分包</w:t>
      </w:r>
      <w:r>
        <w:rPr>
          <w:rFonts w:hint="eastAsia"/>
          <w:color w:val="000000"/>
          <w:sz w:val="21"/>
          <w:szCs w:val="21"/>
        </w:rPr>
        <w:br w:type="textWrapping"/>
      </w:r>
      <w:r>
        <w:rPr>
          <w:rFonts w:hint="eastAsia"/>
          <w:color w:val="000000"/>
          <w:sz w:val="21"/>
          <w:szCs w:val="21"/>
        </w:rPr>
        <w:t>17.1 除甲方事先书面同意外，乙方不得转让或分包其在本合同项下享有的任何权利或应履行的任何合同义务。</w:t>
      </w:r>
    </w:p>
    <w:p w14:paraId="37616C7E">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Style w:val="7"/>
          <w:rFonts w:hint="eastAsia"/>
          <w:b/>
          <w:bCs/>
          <w:color w:val="000000"/>
          <w:sz w:val="21"/>
          <w:szCs w:val="21"/>
          <w:lang w:val="en-US" w:eastAsia="zh-CN"/>
        </w:rPr>
        <w:t>十八、</w:t>
      </w:r>
      <w:r>
        <w:rPr>
          <w:rStyle w:val="7"/>
          <w:rFonts w:hint="eastAsia"/>
          <w:b/>
          <w:bCs/>
          <w:color w:val="000000"/>
          <w:sz w:val="21"/>
          <w:szCs w:val="21"/>
        </w:rPr>
        <w:t>合同生效</w:t>
      </w:r>
      <w:r>
        <w:rPr>
          <w:rFonts w:hint="eastAsia"/>
          <w:color w:val="000000"/>
          <w:sz w:val="21"/>
          <w:szCs w:val="21"/>
        </w:rPr>
        <w:br w:type="textWrapping"/>
      </w:r>
      <w:r>
        <w:rPr>
          <w:rFonts w:hint="eastAsia"/>
          <w:color w:val="000000"/>
          <w:sz w:val="21"/>
          <w:szCs w:val="21"/>
        </w:rPr>
        <w:t>18.1 本合同在合同双方法定代表人/授权代表签章并加盖双方公章或合同专用章后生效，至双方完全履行完毕本合同规定的全部义务时失效。</w:t>
      </w:r>
      <w:r>
        <w:rPr>
          <w:rFonts w:hint="eastAsia"/>
          <w:color w:val="000000"/>
          <w:sz w:val="21"/>
          <w:szCs w:val="21"/>
        </w:rPr>
        <w:br w:type="textWrapping"/>
      </w:r>
      <w:r>
        <w:rPr>
          <w:rFonts w:hint="eastAsia"/>
          <w:color w:val="000000"/>
          <w:sz w:val="21"/>
          <w:szCs w:val="21"/>
        </w:rPr>
        <w:t>18.2本合同一</w:t>
      </w:r>
      <w:r>
        <w:rPr>
          <w:rFonts w:hint="eastAsia"/>
          <w:b w:val="0"/>
          <w:bCs w:val="0"/>
          <w:color w:val="000000"/>
          <w:sz w:val="21"/>
          <w:szCs w:val="21"/>
        </w:rPr>
        <w:t>式</w:t>
      </w:r>
      <w:r>
        <w:rPr>
          <w:rFonts w:hint="eastAsia"/>
          <w:b/>
          <w:bCs/>
          <w:color w:val="FF0000"/>
          <w:sz w:val="21"/>
          <w:szCs w:val="21"/>
          <w:u w:val="single"/>
          <w:lang w:val="en-US" w:eastAsia="zh-CN"/>
        </w:rPr>
        <w:t>肆</w:t>
      </w:r>
      <w:r>
        <w:rPr>
          <w:rFonts w:hint="eastAsia"/>
          <w:b w:val="0"/>
          <w:bCs w:val="0"/>
          <w:color w:val="000000"/>
          <w:sz w:val="21"/>
          <w:szCs w:val="21"/>
        </w:rPr>
        <w:t>份，甲方执</w:t>
      </w:r>
      <w:r>
        <w:rPr>
          <w:rFonts w:hint="eastAsia"/>
          <w:b/>
          <w:bCs/>
          <w:color w:val="FF0000"/>
          <w:sz w:val="21"/>
          <w:szCs w:val="21"/>
          <w:u w:val="single"/>
          <w:lang w:val="en-US" w:eastAsia="zh-CN"/>
        </w:rPr>
        <w:t>叁</w:t>
      </w:r>
      <w:r>
        <w:rPr>
          <w:rFonts w:hint="eastAsia"/>
          <w:b w:val="0"/>
          <w:bCs w:val="0"/>
          <w:color w:val="000000"/>
          <w:sz w:val="21"/>
          <w:szCs w:val="21"/>
        </w:rPr>
        <w:t>份，乙方执</w:t>
      </w:r>
      <w:r>
        <w:rPr>
          <w:rFonts w:hint="eastAsia"/>
          <w:b/>
          <w:bCs/>
          <w:color w:val="FF0000"/>
          <w:sz w:val="21"/>
          <w:szCs w:val="21"/>
          <w:u w:val="single"/>
        </w:rPr>
        <w:t>壹</w:t>
      </w:r>
      <w:r>
        <w:rPr>
          <w:rFonts w:hint="eastAsia"/>
          <w:b w:val="0"/>
          <w:bCs w:val="0"/>
          <w:color w:val="000000"/>
          <w:sz w:val="21"/>
          <w:szCs w:val="21"/>
        </w:rPr>
        <w:t>份，</w:t>
      </w:r>
      <w:r>
        <w:rPr>
          <w:rFonts w:hint="eastAsia"/>
          <w:color w:val="000000"/>
          <w:sz w:val="21"/>
          <w:szCs w:val="21"/>
        </w:rPr>
        <w:t>具有同等效力。</w:t>
      </w:r>
    </w:p>
    <w:p w14:paraId="1457E7AE">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color w:val="000000"/>
          <w:sz w:val="21"/>
          <w:szCs w:val="21"/>
        </w:rPr>
      </w:pPr>
      <w:r>
        <w:rPr>
          <w:rStyle w:val="7"/>
          <w:rFonts w:hint="eastAsia"/>
          <w:b/>
          <w:bCs/>
          <w:color w:val="000000"/>
          <w:sz w:val="21"/>
          <w:szCs w:val="21"/>
          <w:lang w:val="en-US" w:eastAsia="zh-CN"/>
        </w:rPr>
        <w:t>十九、</w:t>
      </w:r>
      <w:r>
        <w:rPr>
          <w:rStyle w:val="7"/>
          <w:rFonts w:hint="eastAsia"/>
          <w:b/>
          <w:bCs/>
          <w:color w:val="000000"/>
          <w:sz w:val="21"/>
          <w:szCs w:val="21"/>
        </w:rPr>
        <w:t>合同附件</w:t>
      </w:r>
      <w:r>
        <w:rPr>
          <w:rFonts w:hint="eastAsia"/>
          <w:color w:val="000000"/>
          <w:sz w:val="21"/>
          <w:szCs w:val="21"/>
        </w:rPr>
        <w:br w:type="textWrapping"/>
      </w:r>
      <w:r>
        <w:rPr>
          <w:rFonts w:hint="eastAsia"/>
          <w:color w:val="000000"/>
          <w:sz w:val="21"/>
          <w:szCs w:val="21"/>
        </w:rPr>
        <w:t>19.1 本合同附件（如有）包括： 招标(采购)文件、投标（响应）文件。</w:t>
      </w:r>
      <w:r>
        <w:rPr>
          <w:rFonts w:hint="eastAsia"/>
          <w:color w:val="000000"/>
          <w:sz w:val="21"/>
          <w:szCs w:val="21"/>
        </w:rPr>
        <w:br w:type="textWrapping"/>
      </w:r>
      <w:r>
        <w:rPr>
          <w:rFonts w:hint="eastAsia"/>
          <w:color w:val="000000"/>
          <w:sz w:val="21"/>
          <w:szCs w:val="21"/>
        </w:rPr>
        <w:t>19.2 本合同附件与本合同正文具有同等效力。</w:t>
      </w:r>
      <w:r>
        <w:rPr>
          <w:rFonts w:hint="eastAsia"/>
          <w:color w:val="000000"/>
          <w:sz w:val="21"/>
          <w:szCs w:val="21"/>
        </w:rPr>
        <w:br w:type="textWrapping"/>
      </w:r>
      <w:r>
        <w:rPr>
          <w:rFonts w:hint="eastAsia"/>
          <w:color w:val="000000"/>
          <w:sz w:val="21"/>
          <w:szCs w:val="21"/>
        </w:rPr>
        <w:t xml:space="preserve">19.3 </w:t>
      </w:r>
      <w:r>
        <w:rPr>
          <w:color w:val="000000"/>
          <w:sz w:val="21"/>
          <w:szCs w:val="21"/>
        </w:rPr>
        <w:t>本合同代表合同双方就合同主题事宜所达成的完整协议，并将取代</w:t>
      </w:r>
      <w:r>
        <w:rPr>
          <w:rFonts w:hint="eastAsia"/>
          <w:color w:val="000000"/>
          <w:sz w:val="21"/>
          <w:szCs w:val="21"/>
        </w:rPr>
        <w:t>双方</w:t>
      </w:r>
      <w:r>
        <w:rPr>
          <w:color w:val="000000"/>
          <w:sz w:val="21"/>
          <w:szCs w:val="21"/>
        </w:rPr>
        <w:t>之间</w:t>
      </w:r>
      <w:r>
        <w:rPr>
          <w:rFonts w:hint="eastAsia"/>
          <w:color w:val="000000"/>
          <w:sz w:val="21"/>
          <w:szCs w:val="21"/>
        </w:rPr>
        <w:t>书面</w:t>
      </w:r>
      <w:r>
        <w:rPr>
          <w:color w:val="000000"/>
          <w:sz w:val="21"/>
          <w:szCs w:val="21"/>
        </w:rPr>
        <w:t>或口头的所有其他协议、保证、条件、契约或协议的相关条款</w:t>
      </w:r>
      <w:r>
        <w:rPr>
          <w:rFonts w:hint="eastAsia"/>
          <w:color w:val="000000"/>
          <w:sz w:val="21"/>
          <w:szCs w:val="21"/>
        </w:rPr>
        <w:t>。</w:t>
      </w:r>
    </w:p>
    <w:p w14:paraId="21EC1B76">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rFonts w:hint="eastAsia"/>
          <w:color w:val="000000"/>
          <w:sz w:val="21"/>
          <w:szCs w:val="21"/>
        </w:rPr>
      </w:pPr>
      <w:r>
        <w:rPr>
          <w:rStyle w:val="7"/>
          <w:rFonts w:hint="eastAsia"/>
          <w:b/>
          <w:bCs/>
          <w:color w:val="000000"/>
          <w:sz w:val="21"/>
          <w:szCs w:val="21"/>
          <w:lang w:val="en-US" w:eastAsia="zh-CN"/>
        </w:rPr>
        <w:t>二十、</w:t>
      </w:r>
      <w:r>
        <w:rPr>
          <w:rStyle w:val="7"/>
          <w:rFonts w:hint="eastAsia"/>
          <w:b/>
          <w:bCs/>
          <w:color w:val="000000"/>
          <w:sz w:val="21"/>
          <w:szCs w:val="21"/>
        </w:rPr>
        <w:t>合同修改</w:t>
      </w:r>
      <w:r>
        <w:rPr>
          <w:rFonts w:hint="eastAsia"/>
          <w:color w:val="000000"/>
          <w:sz w:val="21"/>
          <w:szCs w:val="21"/>
        </w:rPr>
        <w:br w:type="textWrapping"/>
      </w:r>
      <w:r>
        <w:rPr>
          <w:rFonts w:hint="eastAsia"/>
          <w:color w:val="000000"/>
          <w:sz w:val="21"/>
          <w:szCs w:val="21"/>
        </w:rPr>
        <w:t>20.1 除了双方签署书面修改协议并经本合同双方法定代表人/授权代表签章并加盖双方公章或合同专用章，使之成为本合同不可分割的一部分之外，本合同条件不得有任何变化或修改。</w:t>
      </w:r>
    </w:p>
    <w:p w14:paraId="700F022A">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rFonts w:hint="eastAsia"/>
          <w:color w:val="000000"/>
          <w:sz w:val="21"/>
          <w:szCs w:val="21"/>
        </w:rPr>
      </w:pPr>
    </w:p>
    <w:p w14:paraId="62C8CA4F">
      <w:pPr>
        <w:pStyle w:val="4"/>
        <w:keepNext w:val="0"/>
        <w:keepLines w:val="0"/>
        <w:pageBreakBefore w:val="0"/>
        <w:kinsoku/>
        <w:wordWrap/>
        <w:overflowPunct/>
        <w:topLinePunct w:val="0"/>
        <w:autoSpaceDE/>
        <w:autoSpaceDN/>
        <w:bidi w:val="0"/>
        <w:adjustRightInd/>
        <w:snapToGrid/>
        <w:spacing w:before="157" w:beforeLines="50" w:beforeAutospacing="0" w:after="10" w:afterAutospacing="0" w:line="240" w:lineRule="auto"/>
        <w:textAlignment w:val="auto"/>
        <w:rPr>
          <w:rFonts w:hint="eastAsia"/>
          <w:color w:val="000000"/>
          <w:sz w:val="21"/>
          <w:szCs w:val="21"/>
        </w:rPr>
      </w:pPr>
    </w:p>
    <w:tbl>
      <w:tblPr>
        <w:tblStyle w:val="5"/>
        <w:tblW w:w="0" w:type="auto"/>
        <w:tblInd w:w="0" w:type="dxa"/>
        <w:tblLayout w:type="autofit"/>
        <w:tblCellMar>
          <w:top w:w="0" w:type="dxa"/>
          <w:left w:w="108" w:type="dxa"/>
          <w:bottom w:w="0" w:type="dxa"/>
          <w:right w:w="108" w:type="dxa"/>
        </w:tblCellMar>
      </w:tblPr>
      <w:tblGrid>
        <w:gridCol w:w="4395"/>
        <w:gridCol w:w="3901"/>
      </w:tblGrid>
      <w:tr w14:paraId="1A3E6C94">
        <w:tblPrEx>
          <w:tblCellMar>
            <w:top w:w="0" w:type="dxa"/>
            <w:left w:w="108" w:type="dxa"/>
            <w:bottom w:w="0" w:type="dxa"/>
            <w:right w:w="108" w:type="dxa"/>
          </w:tblCellMar>
        </w:tblPrEx>
        <w:tc>
          <w:tcPr>
            <w:tcW w:w="4395" w:type="dxa"/>
            <w:noWrap w:val="0"/>
            <w:vAlign w:val="top"/>
          </w:tcPr>
          <w:p w14:paraId="19BFDD2F">
            <w:pPr>
              <w:spacing w:line="420" w:lineRule="atLeast"/>
              <w:rPr>
                <w:rFonts w:hint="default" w:ascii="宋体" w:hAnsi="宋体" w:eastAsia="宋体"/>
                <w:color w:val="000000"/>
                <w:sz w:val="21"/>
                <w:szCs w:val="21"/>
                <w:lang w:val="en-US" w:eastAsia="zh-CN"/>
              </w:rPr>
            </w:pPr>
            <w:r>
              <w:rPr>
                <w:rFonts w:hint="eastAsia" w:ascii="宋体" w:hAnsi="宋体" w:eastAsia="宋体"/>
                <w:color w:val="000000"/>
                <w:sz w:val="21"/>
                <w:szCs w:val="21"/>
              </w:rPr>
              <w:t>甲方（盖章）：</w:t>
            </w:r>
            <w:r>
              <w:rPr>
                <w:rFonts w:ascii="宋体" w:hAnsi="宋体" w:eastAsia="宋体"/>
                <w:color w:val="000000"/>
                <w:sz w:val="21"/>
                <w:szCs w:val="21"/>
              </w:rPr>
              <w:t xml:space="preserve"> </w:t>
            </w:r>
            <w:r>
              <w:rPr>
                <w:rFonts w:hint="eastAsia" w:ascii="宋体" w:hAnsi="宋体"/>
                <w:color w:val="000000"/>
                <w:sz w:val="21"/>
                <w:szCs w:val="21"/>
                <w:lang w:val="en-US" w:eastAsia="zh-CN"/>
              </w:rPr>
              <w:t>武汉城市学院</w:t>
            </w:r>
          </w:p>
          <w:p w14:paraId="75BAA9D4">
            <w:pPr>
              <w:spacing w:line="420" w:lineRule="atLeast"/>
              <w:rPr>
                <w:rFonts w:ascii="宋体" w:hAnsi="宋体" w:eastAsia="宋体"/>
                <w:color w:val="000000"/>
                <w:sz w:val="21"/>
                <w:szCs w:val="21"/>
              </w:rPr>
            </w:pPr>
          </w:p>
        </w:tc>
        <w:tc>
          <w:tcPr>
            <w:tcW w:w="3901" w:type="dxa"/>
            <w:noWrap w:val="0"/>
            <w:vAlign w:val="top"/>
          </w:tcPr>
          <w:p w14:paraId="6C287F26">
            <w:pPr>
              <w:spacing w:line="420" w:lineRule="atLeast"/>
              <w:rPr>
                <w:rFonts w:ascii="宋体" w:hAnsi="宋体" w:eastAsia="宋体"/>
                <w:color w:val="000000"/>
                <w:sz w:val="21"/>
                <w:szCs w:val="21"/>
              </w:rPr>
            </w:pPr>
            <w:r>
              <w:rPr>
                <w:rFonts w:hint="eastAsia" w:ascii="宋体" w:hAnsi="宋体" w:eastAsia="宋体"/>
                <w:color w:val="000000"/>
                <w:sz w:val="21"/>
                <w:szCs w:val="21"/>
              </w:rPr>
              <w:t>乙方（盖章）：</w:t>
            </w:r>
            <w:r>
              <w:rPr>
                <w:rFonts w:ascii="宋体" w:hAnsi="宋体" w:eastAsia="宋体"/>
                <w:color w:val="000000"/>
                <w:sz w:val="21"/>
                <w:szCs w:val="21"/>
              </w:rPr>
              <w:t xml:space="preserve"> </w:t>
            </w:r>
          </w:p>
        </w:tc>
      </w:tr>
      <w:tr w14:paraId="6A79B7C9">
        <w:tblPrEx>
          <w:tblCellMar>
            <w:top w:w="0" w:type="dxa"/>
            <w:left w:w="108" w:type="dxa"/>
            <w:bottom w:w="0" w:type="dxa"/>
            <w:right w:w="108" w:type="dxa"/>
          </w:tblCellMar>
        </w:tblPrEx>
        <w:tc>
          <w:tcPr>
            <w:tcW w:w="4395" w:type="dxa"/>
            <w:noWrap w:val="0"/>
            <w:vAlign w:val="top"/>
          </w:tcPr>
          <w:p w14:paraId="47D8C171">
            <w:pPr>
              <w:spacing w:line="420" w:lineRule="atLeast"/>
              <w:rPr>
                <w:rFonts w:ascii="宋体" w:hAnsi="宋体" w:eastAsia="宋体"/>
                <w:color w:val="000000"/>
                <w:sz w:val="21"/>
                <w:szCs w:val="21"/>
              </w:rPr>
            </w:pPr>
            <w:r>
              <w:rPr>
                <w:rFonts w:hint="eastAsia" w:ascii="宋体" w:hAnsi="宋体" w:eastAsia="宋体"/>
                <w:color w:val="000000"/>
                <w:sz w:val="21"/>
                <w:szCs w:val="21"/>
              </w:rPr>
              <w:t>法定代表人/授权代表（签章）：</w:t>
            </w:r>
            <w:r>
              <w:rPr>
                <w:rFonts w:ascii="宋体" w:hAnsi="宋体" w:eastAsia="宋体"/>
                <w:color w:val="000000"/>
                <w:sz w:val="21"/>
                <w:szCs w:val="21"/>
              </w:rPr>
              <w:t xml:space="preserve"> </w:t>
            </w:r>
          </w:p>
          <w:p w14:paraId="7C4CADCB">
            <w:pPr>
              <w:spacing w:line="420" w:lineRule="atLeast"/>
              <w:rPr>
                <w:rFonts w:ascii="宋体" w:hAnsi="宋体" w:eastAsia="宋体"/>
                <w:color w:val="000000"/>
                <w:sz w:val="21"/>
                <w:szCs w:val="21"/>
              </w:rPr>
            </w:pPr>
          </w:p>
        </w:tc>
        <w:tc>
          <w:tcPr>
            <w:tcW w:w="3901" w:type="dxa"/>
            <w:noWrap w:val="0"/>
            <w:vAlign w:val="top"/>
          </w:tcPr>
          <w:p w14:paraId="4E39451F">
            <w:pPr>
              <w:spacing w:line="420" w:lineRule="atLeast"/>
              <w:rPr>
                <w:rFonts w:ascii="宋体" w:hAnsi="宋体" w:eastAsia="宋体"/>
                <w:color w:val="000000"/>
                <w:sz w:val="21"/>
                <w:szCs w:val="21"/>
              </w:rPr>
            </w:pPr>
            <w:r>
              <w:rPr>
                <w:rFonts w:hint="eastAsia" w:ascii="宋体" w:hAnsi="宋体" w:eastAsia="宋体"/>
                <w:color w:val="000000"/>
                <w:sz w:val="21"/>
                <w:szCs w:val="21"/>
              </w:rPr>
              <w:t>法定代表人/授权代表（签章）：</w:t>
            </w:r>
          </w:p>
        </w:tc>
      </w:tr>
      <w:tr w14:paraId="1C348417">
        <w:tblPrEx>
          <w:tblCellMar>
            <w:top w:w="0" w:type="dxa"/>
            <w:left w:w="108" w:type="dxa"/>
            <w:bottom w:w="0" w:type="dxa"/>
            <w:right w:w="108" w:type="dxa"/>
          </w:tblCellMar>
        </w:tblPrEx>
        <w:tc>
          <w:tcPr>
            <w:tcW w:w="4395" w:type="dxa"/>
            <w:noWrap w:val="0"/>
            <w:vAlign w:val="top"/>
          </w:tcPr>
          <w:p w14:paraId="3ABA29F3">
            <w:pPr>
              <w:spacing w:line="420" w:lineRule="atLeast"/>
              <w:rPr>
                <w:rFonts w:ascii="宋体" w:hAnsi="宋体" w:eastAsia="宋体"/>
                <w:color w:val="000000"/>
                <w:sz w:val="21"/>
                <w:szCs w:val="21"/>
              </w:rPr>
            </w:pPr>
            <w:r>
              <w:rPr>
                <w:rFonts w:hint="eastAsia" w:ascii="宋体" w:hAnsi="宋体" w:eastAsia="宋体"/>
                <w:color w:val="000000"/>
                <w:sz w:val="21"/>
                <w:szCs w:val="21"/>
              </w:rPr>
              <w:t>电话：</w:t>
            </w:r>
            <w:r>
              <w:rPr>
                <w:rFonts w:hint="eastAsia" w:ascii="宋体" w:hAnsi="宋体"/>
                <w:color w:val="000000"/>
                <w:sz w:val="21"/>
                <w:szCs w:val="21"/>
                <w:lang w:val="en-US" w:eastAsia="zh-CN"/>
              </w:rPr>
              <w:t>027-86396366</w:t>
            </w:r>
            <w:r>
              <w:rPr>
                <w:rFonts w:hint="eastAsia" w:ascii="宋体" w:hAnsi="宋体" w:eastAsia="宋体"/>
                <w:color w:val="000000"/>
                <w:sz w:val="21"/>
                <w:szCs w:val="21"/>
              </w:rPr>
              <w:t xml:space="preserve"> </w:t>
            </w:r>
          </w:p>
        </w:tc>
        <w:tc>
          <w:tcPr>
            <w:tcW w:w="3901" w:type="dxa"/>
            <w:noWrap w:val="0"/>
            <w:vAlign w:val="top"/>
          </w:tcPr>
          <w:p w14:paraId="3CE8FFF1">
            <w:pPr>
              <w:spacing w:line="420" w:lineRule="atLeast"/>
              <w:rPr>
                <w:rFonts w:ascii="宋体" w:hAnsi="宋体" w:eastAsia="宋体"/>
                <w:color w:val="000000"/>
                <w:sz w:val="21"/>
                <w:szCs w:val="21"/>
              </w:rPr>
            </w:pPr>
            <w:r>
              <w:rPr>
                <w:rFonts w:hint="eastAsia" w:ascii="宋体" w:hAnsi="宋体" w:eastAsia="宋体"/>
                <w:color w:val="000000"/>
                <w:sz w:val="21"/>
                <w:szCs w:val="21"/>
              </w:rPr>
              <w:t xml:space="preserve">电话： </w:t>
            </w:r>
          </w:p>
        </w:tc>
      </w:tr>
      <w:tr w14:paraId="58245CD0">
        <w:tblPrEx>
          <w:tblCellMar>
            <w:top w:w="0" w:type="dxa"/>
            <w:left w:w="108" w:type="dxa"/>
            <w:bottom w:w="0" w:type="dxa"/>
            <w:right w:w="108" w:type="dxa"/>
          </w:tblCellMar>
        </w:tblPrEx>
        <w:tc>
          <w:tcPr>
            <w:tcW w:w="4395" w:type="dxa"/>
            <w:noWrap w:val="0"/>
            <w:vAlign w:val="top"/>
          </w:tcPr>
          <w:p w14:paraId="7A065F15">
            <w:pPr>
              <w:spacing w:line="420" w:lineRule="atLeast"/>
              <w:rPr>
                <w:rFonts w:ascii="宋体" w:hAnsi="宋体" w:eastAsia="宋体"/>
                <w:color w:val="000000"/>
                <w:sz w:val="21"/>
                <w:szCs w:val="21"/>
              </w:rPr>
            </w:pPr>
            <w:r>
              <w:rPr>
                <w:rFonts w:hint="eastAsia" w:ascii="宋体" w:hAnsi="宋体" w:eastAsia="宋体"/>
                <w:color w:val="000000"/>
                <w:sz w:val="21"/>
                <w:szCs w:val="21"/>
              </w:rPr>
              <w:t>地址：武汉市东湖生态旅游风景管理区黄家大湾1号</w:t>
            </w:r>
            <w:r>
              <w:rPr>
                <w:rFonts w:ascii="宋体" w:hAnsi="宋体" w:eastAsia="宋体"/>
                <w:color w:val="000000"/>
                <w:sz w:val="21"/>
                <w:szCs w:val="21"/>
              </w:rPr>
              <w:t xml:space="preserve"> </w:t>
            </w:r>
          </w:p>
        </w:tc>
        <w:tc>
          <w:tcPr>
            <w:tcW w:w="3901" w:type="dxa"/>
            <w:noWrap w:val="0"/>
            <w:vAlign w:val="top"/>
          </w:tcPr>
          <w:p w14:paraId="1E628DCA">
            <w:pPr>
              <w:spacing w:line="420" w:lineRule="atLeast"/>
              <w:rPr>
                <w:rFonts w:ascii="宋体" w:hAnsi="宋体" w:eastAsia="宋体"/>
                <w:color w:val="000000"/>
                <w:sz w:val="21"/>
                <w:szCs w:val="21"/>
              </w:rPr>
            </w:pPr>
            <w:r>
              <w:rPr>
                <w:rFonts w:hint="eastAsia" w:ascii="宋体" w:hAnsi="宋体" w:eastAsia="宋体"/>
                <w:color w:val="000000"/>
                <w:sz w:val="21"/>
                <w:szCs w:val="21"/>
              </w:rPr>
              <w:t>地址：</w:t>
            </w:r>
            <w:r>
              <w:rPr>
                <w:rFonts w:ascii="宋体" w:hAnsi="宋体" w:eastAsia="宋体"/>
                <w:color w:val="000000"/>
                <w:sz w:val="21"/>
                <w:szCs w:val="21"/>
              </w:rPr>
              <w:t xml:space="preserve"> </w:t>
            </w:r>
          </w:p>
        </w:tc>
      </w:tr>
      <w:tr w14:paraId="1B5CCF76">
        <w:tblPrEx>
          <w:tblCellMar>
            <w:top w:w="0" w:type="dxa"/>
            <w:left w:w="108" w:type="dxa"/>
            <w:bottom w:w="0" w:type="dxa"/>
            <w:right w:w="108" w:type="dxa"/>
          </w:tblCellMar>
        </w:tblPrEx>
        <w:tc>
          <w:tcPr>
            <w:tcW w:w="4395" w:type="dxa"/>
            <w:noWrap w:val="0"/>
            <w:vAlign w:val="top"/>
          </w:tcPr>
          <w:p w14:paraId="05AD3810">
            <w:pPr>
              <w:spacing w:line="420" w:lineRule="atLeast"/>
              <w:rPr>
                <w:rFonts w:ascii="宋体" w:hAnsi="宋体" w:eastAsia="宋体"/>
                <w:color w:val="000000"/>
                <w:sz w:val="21"/>
                <w:szCs w:val="21"/>
              </w:rPr>
            </w:pPr>
            <w:r>
              <w:rPr>
                <w:rFonts w:hint="eastAsia" w:ascii="宋体" w:hAnsi="宋体" w:eastAsia="宋体"/>
                <w:color w:val="000000"/>
                <w:sz w:val="21"/>
                <w:szCs w:val="21"/>
              </w:rPr>
              <w:t>邮编：43</w:t>
            </w:r>
            <w:r>
              <w:rPr>
                <w:rFonts w:hint="eastAsia" w:ascii="宋体" w:hAnsi="宋体"/>
                <w:color w:val="000000"/>
                <w:sz w:val="21"/>
                <w:szCs w:val="21"/>
                <w:lang w:val="en-US" w:eastAsia="zh-CN"/>
              </w:rPr>
              <w:t>0083</w:t>
            </w:r>
            <w:r>
              <w:rPr>
                <w:rFonts w:hint="eastAsia" w:ascii="宋体" w:hAnsi="宋体" w:eastAsia="宋体"/>
                <w:color w:val="000000"/>
                <w:sz w:val="21"/>
                <w:szCs w:val="21"/>
              </w:rPr>
              <w:t xml:space="preserve"> </w:t>
            </w:r>
          </w:p>
        </w:tc>
        <w:tc>
          <w:tcPr>
            <w:tcW w:w="3901" w:type="dxa"/>
            <w:noWrap w:val="0"/>
            <w:vAlign w:val="top"/>
          </w:tcPr>
          <w:p w14:paraId="39E86717">
            <w:pPr>
              <w:spacing w:line="420" w:lineRule="atLeast"/>
              <w:rPr>
                <w:rFonts w:ascii="宋体" w:hAnsi="宋体" w:eastAsia="宋体"/>
                <w:color w:val="000000"/>
                <w:sz w:val="21"/>
                <w:szCs w:val="21"/>
              </w:rPr>
            </w:pPr>
            <w:r>
              <w:rPr>
                <w:rFonts w:hint="eastAsia" w:ascii="宋体" w:hAnsi="宋体" w:eastAsia="宋体"/>
                <w:color w:val="000000"/>
                <w:sz w:val="21"/>
                <w:szCs w:val="21"/>
              </w:rPr>
              <w:t xml:space="preserve">邮编： </w:t>
            </w:r>
          </w:p>
        </w:tc>
      </w:tr>
      <w:tr w14:paraId="5859C5EB">
        <w:tblPrEx>
          <w:tblCellMar>
            <w:top w:w="0" w:type="dxa"/>
            <w:left w:w="108" w:type="dxa"/>
            <w:bottom w:w="0" w:type="dxa"/>
            <w:right w:w="108" w:type="dxa"/>
          </w:tblCellMar>
        </w:tblPrEx>
        <w:tc>
          <w:tcPr>
            <w:tcW w:w="4395" w:type="dxa"/>
            <w:noWrap w:val="0"/>
            <w:vAlign w:val="top"/>
          </w:tcPr>
          <w:p w14:paraId="376A927E">
            <w:pPr>
              <w:spacing w:line="420" w:lineRule="atLeast"/>
              <w:rPr>
                <w:rFonts w:ascii="宋体" w:hAnsi="宋体" w:eastAsia="宋体"/>
                <w:color w:val="000000"/>
                <w:sz w:val="21"/>
                <w:szCs w:val="21"/>
              </w:rPr>
            </w:pPr>
            <w:r>
              <w:rPr>
                <w:rFonts w:hint="eastAsia" w:ascii="宋体" w:hAnsi="宋体" w:eastAsia="宋体"/>
                <w:color w:val="000000"/>
                <w:sz w:val="21"/>
                <w:szCs w:val="21"/>
              </w:rPr>
              <w:t>签订</w:t>
            </w:r>
            <w:r>
              <w:rPr>
                <w:rFonts w:ascii="宋体" w:hAnsi="宋体" w:eastAsia="宋体"/>
                <w:color w:val="000000"/>
                <w:sz w:val="21"/>
                <w:szCs w:val="21"/>
              </w:rPr>
              <w:t>时间：</w:t>
            </w:r>
            <w:r>
              <w:rPr>
                <w:rFonts w:hint="eastAsia" w:ascii="宋体" w:hAnsi="宋体" w:eastAsia="宋体"/>
                <w:color w:val="000000"/>
                <w:sz w:val="21"/>
                <w:szCs w:val="21"/>
              </w:rPr>
              <w:t xml:space="preserve">    年    月    日</w:t>
            </w:r>
          </w:p>
        </w:tc>
        <w:tc>
          <w:tcPr>
            <w:tcW w:w="3901" w:type="dxa"/>
            <w:noWrap w:val="0"/>
            <w:vAlign w:val="top"/>
          </w:tcPr>
          <w:p w14:paraId="551D7D64">
            <w:pPr>
              <w:spacing w:line="420" w:lineRule="atLeast"/>
              <w:rPr>
                <w:rFonts w:ascii="宋体" w:hAnsi="宋体" w:eastAsia="宋体"/>
                <w:color w:val="000000"/>
                <w:sz w:val="21"/>
                <w:szCs w:val="21"/>
              </w:rPr>
            </w:pPr>
            <w:r>
              <w:rPr>
                <w:rFonts w:hint="eastAsia" w:ascii="宋体" w:hAnsi="宋体" w:eastAsia="宋体"/>
                <w:color w:val="000000"/>
                <w:sz w:val="21"/>
                <w:szCs w:val="21"/>
              </w:rPr>
              <w:t>签订</w:t>
            </w:r>
            <w:r>
              <w:rPr>
                <w:rFonts w:ascii="宋体" w:hAnsi="宋体" w:eastAsia="宋体"/>
                <w:color w:val="000000"/>
                <w:sz w:val="21"/>
                <w:szCs w:val="21"/>
              </w:rPr>
              <w:t>时间：</w:t>
            </w:r>
            <w:r>
              <w:rPr>
                <w:rFonts w:hint="eastAsia" w:ascii="宋体" w:hAnsi="宋体" w:eastAsia="宋体"/>
                <w:color w:val="000000"/>
                <w:sz w:val="21"/>
                <w:szCs w:val="21"/>
              </w:rPr>
              <w:t xml:space="preserve">    </w:t>
            </w:r>
            <w:r>
              <w:rPr>
                <w:rFonts w:ascii="宋体" w:hAnsi="宋体" w:eastAsia="宋体"/>
                <w:color w:val="000000"/>
                <w:sz w:val="21"/>
                <w:szCs w:val="21"/>
              </w:rPr>
              <w:t xml:space="preserve"> </w:t>
            </w:r>
            <w:r>
              <w:rPr>
                <w:rFonts w:hint="eastAsia" w:ascii="宋体" w:hAnsi="宋体" w:eastAsia="宋体"/>
                <w:color w:val="000000"/>
                <w:sz w:val="21"/>
                <w:szCs w:val="21"/>
              </w:rPr>
              <w:t>年    月    日</w:t>
            </w:r>
          </w:p>
        </w:tc>
      </w:tr>
    </w:tbl>
    <w:p w14:paraId="6A4DF693">
      <w:pPr>
        <w:rPr>
          <w:color w:val="000000"/>
        </w:rPr>
      </w:pPr>
    </w:p>
    <w:p w14:paraId="206D3C02"/>
    <w:sectPr>
      <w:footerReference r:id="rId7" w:type="default"/>
      <w:pgSz w:w="11906" w:h="16838"/>
      <w:pgMar w:top="1440" w:right="1800" w:bottom="1440" w:left="1800"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1B8C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988A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33B83">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B33B83">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5E19A">
    <w:pPr>
      <w:pStyle w:val="3"/>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7460615"/>
          <wp:effectExtent l="0" t="0" r="0" b="0"/>
          <wp:wrapNone/>
          <wp:docPr id="1" name="WordPictureWatermark37823" descr="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7823" descr="111111"/>
                  <pic:cNvPicPr>
                    <a:picLocks noChangeAspect="1"/>
                  </pic:cNvPicPr>
                </pic:nvPicPr>
                <pic:blipFill>
                  <a:blip r:embed="rId1">
                    <a:lum bright="69998" contrast="-70001"/>
                  </a:blip>
                  <a:stretch>
                    <a:fillRect/>
                  </a:stretch>
                </pic:blipFill>
                <pic:spPr>
                  <a:xfrm>
                    <a:off x="0" y="0"/>
                    <a:ext cx="5274310" cy="746061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A766E"/>
    <w:multiLevelType w:val="multilevel"/>
    <w:tmpl w:val="078A766E"/>
    <w:lvl w:ilvl="0" w:tentative="0">
      <w:start w:val="4"/>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A29BA"/>
    <w:rsid w:val="1711001B"/>
    <w:rsid w:val="4BF5160A"/>
    <w:rsid w:val="582A7CDB"/>
    <w:rsid w:val="66A86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Cs w:val="24"/>
    </w:rPr>
  </w:style>
  <w:style w:type="character" w:styleId="7">
    <w:name w:val="Strong"/>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5788</Words>
  <Characters>6021</Characters>
  <Lines>0</Lines>
  <Paragraphs>0</Paragraphs>
  <TotalTime>3</TotalTime>
  <ScaleCrop>false</ScaleCrop>
  <LinksUpToDate>false</LinksUpToDate>
  <CharactersWithSpaces>6240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2025-03-06T06:05:00Z</dcterms:created>
  <dc:creator>W</dc:creator>
  <cp:lastModifiedBy>王晓宁</cp:lastModifiedBy>
  <dcterms:modified xsi:type="dcterms:W3CDTF">2025-12-30T02:03:54Z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eyJoZGlkIjoiM2U2ZjViYmU5YzU5ZTM2Yjg3NjJjMmIzOWFlY2FjZmUiLCJ1c2VySWQiOiIxNjkzMzY0NDk0In0=</vt:lpwstr>
  </property>
  <property fmtid="{D5CDD505-2E9C-101B-9397-08002B2CF9AE}" pid="4" name="ICV">
    <vt:lpwstr>8DB57062842D4041AE24770C803C4995_12</vt:lpwstr>
  </property>
</Properties>
</file>