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367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AI赋能教育，思辨科技与成长的边界</w:t>
      </w:r>
    </w:p>
    <w:p w14:paraId="6904C0A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——我校举办主题辩论赛，共探AI时代学习新范式</w:t>
      </w:r>
    </w:p>
    <w:p w14:paraId="765FAF91">
      <w:pPr>
        <w:rPr>
          <w:rFonts w:hint="eastAsia"/>
        </w:rPr>
      </w:pPr>
    </w:p>
    <w:p w14:paraId="4FDF49E8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为回应人工智能技术对教育领域的深刻变革，引导青年学子理性看待AI在学习中的角色，近日，我校</w:t>
      </w:r>
      <w:r>
        <w:rPr>
          <w:rFonts w:hint="eastAsia"/>
          <w:sz w:val="24"/>
          <w:lang w:val="en-US" w:eastAsia="zh-CN"/>
        </w:rPr>
        <w:t>外语学部</w:t>
      </w:r>
      <w:r>
        <w:rPr>
          <w:rFonts w:hint="eastAsia"/>
          <w:sz w:val="24"/>
        </w:rPr>
        <w:t>成功举办“智学未来：AI是‘良师益友’还是‘思维拐杖’？”主题思辨活动。来自</w:t>
      </w:r>
      <w:r>
        <w:rPr>
          <w:rFonts w:hint="eastAsia"/>
          <w:sz w:val="24"/>
          <w:lang w:val="en-US" w:eastAsia="zh-CN"/>
        </w:rPr>
        <w:t>外语学部各年级的参赛代表</w:t>
      </w:r>
      <w:bookmarkStart w:id="0" w:name="_GoBack"/>
      <w:bookmarkEnd w:id="0"/>
      <w:r>
        <w:rPr>
          <w:rFonts w:hint="eastAsia"/>
          <w:sz w:val="24"/>
        </w:rPr>
        <w:t>齐聚一堂，围绕AI与教育的融合边界展开深度探讨，为AI时代的学习方式创新注入思想活力。</w:t>
      </w:r>
    </w:p>
    <w:p w14:paraId="097A43AA"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4785" cy="3950335"/>
            <wp:effectExtent l="0" t="0" r="5715" b="12065"/>
            <wp:docPr id="1" name="图片 1" descr="f2b862212600dd28c5359fab803c3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b862212600dd28c5359fab803c39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3296A">
      <w:pPr>
        <w:ind w:firstLine="480" w:firstLineChars="200"/>
        <w:rPr>
          <w:rFonts w:hint="eastAsia"/>
          <w:sz w:val="24"/>
        </w:rPr>
      </w:pPr>
    </w:p>
    <w:p w14:paraId="13F8A313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活动现场，正反双方围绕“AI辅助科研的效率提升与学术自主性平衡”“个性化学习算法的优势与思维惰性风险”“学术诚信规范下的AI工具使用边界”三大核心议题展开激烈辩论。正方以“AI打破知识获取壁垒、赋能个性化成长”为论点，结合外语专业AI翻译辅助、文献检索工具提升科研效率等实例，论证AI作为“良师益友”的核心价值；反方则聚焦“过度依赖AI导致独立思考能力弱化、学术原创性缺失”等问题，通过学术写作中AI生成内容的甄别困境、语言学习中翻译工具对语言能力的影响等案例，强调警惕AI成为“思维拐杖”的重要性。</w:t>
      </w:r>
    </w:p>
    <w:p w14:paraId="73AD20D2"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4785" cy="3950335"/>
            <wp:effectExtent l="0" t="0" r="5715" b="12065"/>
            <wp:docPr id="2" name="图片 2" descr="189515e1e0e6a9d3956f331afc92a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9515e1e0e6a9d3956f331afc92ab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4C208">
      <w:pPr>
        <w:ind w:firstLine="480" w:firstLineChars="200"/>
        <w:rPr>
          <w:rFonts w:hint="eastAsia"/>
          <w:sz w:val="24"/>
        </w:rPr>
      </w:pPr>
    </w:p>
    <w:p w14:paraId="19E4743E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在互动交流环节，现场</w:t>
      </w:r>
      <w:r>
        <w:rPr>
          <w:rFonts w:hint="eastAsia"/>
          <w:sz w:val="24"/>
          <w:lang w:val="en-US" w:eastAsia="zh-CN"/>
        </w:rPr>
        <w:t>学生</w:t>
      </w:r>
      <w:r>
        <w:rPr>
          <w:rFonts w:hint="eastAsia"/>
          <w:sz w:val="24"/>
        </w:rPr>
        <w:t>结合自身学习体验分享观点。有同学谈到，在日语专业学习中，AI语法纠错工具帮助快速定位语言漏洞，但深度学习仍需依赖自主复盘与逻辑梳理；也有科研爱好者表示，AI文献分析工具极大提升了跨学科研究的效率，但学术观点的提炼与创新仍需个人独立思考。现场讨论氛围热烈，大家一致认为，AI作为技术工具的价值，关键在于使用者能否建立“协作而非依赖”的理性认知。</w:t>
      </w:r>
    </w:p>
    <w:p w14:paraId="1BE4E73C"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3" name="图片 3" descr="87f29d84b80d2676afdccc2799dea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f29d84b80d2676afdccc2799dea3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6A67C"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125fef08ed7e7ed93dad4acb18f2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5fef08ed7e7ed93dad4acb18f254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C1F00">
      <w:pPr>
        <w:ind w:firstLine="480" w:firstLineChars="200"/>
        <w:rPr>
          <w:rFonts w:hint="eastAsia"/>
          <w:sz w:val="24"/>
        </w:rPr>
      </w:pPr>
    </w:p>
    <w:p w14:paraId="3F4E30D8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活动最后，</w:t>
      </w:r>
      <w:r>
        <w:rPr>
          <w:rFonts w:hint="eastAsia"/>
          <w:sz w:val="24"/>
          <w:lang w:val="en-US" w:eastAsia="zh-CN"/>
        </w:rPr>
        <w:t>主持人</w:t>
      </w:r>
      <w:r>
        <w:rPr>
          <w:rFonts w:hint="eastAsia"/>
          <w:sz w:val="24"/>
        </w:rPr>
        <w:t>对辩论表现进行点评，肯定了同学们对技术与教育关系的深度思考，并提出三点建议：一是明确AI工具的“辅助定位”，将其作为提升学习效率的手段而非替代独立思考的捷径；二是强化学术诚信意识，建立AI使用的边界规范，在利用技术优势的同时坚守原创底线；三是培养“人机协作”能力，在掌握专业知识的基础上，提升对AI工具的驾驭能力，成为兼具思辨素养与技术素养的智慧学习者。</w:t>
      </w:r>
    </w:p>
    <w:p w14:paraId="35B4B366">
      <w:pPr>
        <w:ind w:firstLine="480" w:firstLineChars="200"/>
        <w:rPr>
          <w:rFonts w:hint="eastAsia"/>
          <w:sz w:val="24"/>
        </w:rPr>
      </w:pPr>
    </w:p>
    <w:p w14:paraId="70531D3A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此次活动的举办，不仅为学子提供了碰撞思想、交流见解的平台，更引导青年一代在技术变革中保持理性思考，明确“技术赋能成长”的核心逻辑。未来，我校将持续围绕教育数字化转型主题，开展更多学术思辨、实践创新类活动，助力学子在AI时代找准学习定位，锤炼独立思考能力与创新精神，为成为适应未来社会发展的复合型人才奠定坚实基础。</w:t>
      </w:r>
    </w:p>
    <w:p w14:paraId="3F953DB8">
      <w:pPr>
        <w:ind w:firstLine="6240" w:firstLineChars="2600"/>
        <w:rPr>
          <w:rFonts w:hint="eastAsia"/>
          <w:sz w:val="24"/>
        </w:rPr>
      </w:pPr>
      <w:r>
        <w:rPr>
          <w:rFonts w:hint="eastAsia"/>
          <w:sz w:val="24"/>
        </w:rPr>
        <w:t>撰稿人：王伊婷</w:t>
      </w:r>
    </w:p>
    <w:p w14:paraId="4E1A8FB7">
      <w:pPr>
        <w:ind w:firstLine="6240" w:firstLineChars="2600"/>
        <w:rPr>
          <w:rFonts w:hint="eastAsia"/>
          <w:sz w:val="24"/>
        </w:rPr>
      </w:pPr>
      <w:r>
        <w:rPr>
          <w:rFonts w:hint="eastAsia"/>
          <w:sz w:val="24"/>
        </w:rPr>
        <w:t>拍摄人：柯浩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0E"/>
    <w:rsid w:val="005456F5"/>
    <w:rsid w:val="00960968"/>
    <w:rsid w:val="009A3EEC"/>
    <w:rsid w:val="00A63A3D"/>
    <w:rsid w:val="00BD7148"/>
    <w:rsid w:val="00DD163C"/>
    <w:rsid w:val="00F0060E"/>
    <w:rsid w:val="00F92F47"/>
    <w:rsid w:val="25DE3196"/>
    <w:rsid w:val="4201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954</Words>
  <Characters>975</Characters>
  <Lines>20</Lines>
  <Paragraphs>9</Paragraphs>
  <TotalTime>10</TotalTime>
  <ScaleCrop>false</ScaleCrop>
  <LinksUpToDate>false</LinksUpToDate>
  <CharactersWithSpaces>975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2025-11-30T06:30:00Z</dcterms:created>
  <dc:creator>2607930183@qq.com</dc:creator>
  <cp:lastModifiedBy>源梧</cp:lastModifiedBy>
  <dcterms:modified xsi:type="dcterms:W3CDTF">2025-11-30T09:36:44Z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eyJoZGlkIjoiZmRiYmNiN2UzZjNmNDJiNTAwM2JhZDczNWFhZmQ1YzAiLCJ1c2VySWQiOiIxNzMxODE4NjM0In0=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D50F09A8D25545CC82C65384A6CA318E_13</vt:lpwstr>
  </property>
</Properties>
</file>