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6EAE3F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外语学部：砥砺奋进扬帆，立德树人谱华章</w:t>
      </w:r>
    </w:p>
    <w:p w14:paraId="3076383F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——党团引领焕发组织活力，专业赋能绽放青春风采</w:t>
      </w:r>
    </w:p>
    <w:p w14:paraId="40FD6A0B">
      <w:pPr>
        <w:jc w:val="both"/>
      </w:pPr>
    </w:p>
    <w:p w14:paraId="7807D90B">
      <w:pPr>
        <w:rPr>
          <w:lang w:val="en-US"/>
        </w:rPr>
      </w:pPr>
      <w:r>
        <w:rPr>
          <w:lang w:val="en-US"/>
        </w:rPr>
        <w:t xml:space="preserve">    2025年12月7日，外语学部第二届党团协指委员会对本学期工作情况召开会议，进行研讨。2025年秋季学期，外语学部第二届党团协指委员会在学部党总支的领导和悉心指导下，坚持以立德树人为根本任务，以"服务同学成长、丰富校园生活、强化组织建设"为工作主线，在思想引领、组织建设、校园文化、志愿服务等方面取得了显著成效，为学部人才培养和校园文化建设注入了新活力。</w:t>
      </w:r>
    </w:p>
    <w:p w14:paraId="1FC838DB">
      <w:pPr>
        <w:rPr>
          <w:lang w:val="en-US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124460</wp:posOffset>
            </wp:positionH>
            <wp:positionV relativeFrom="paragraph">
              <wp:posOffset>130175</wp:posOffset>
            </wp:positionV>
            <wp:extent cx="5010785" cy="2823845"/>
            <wp:effectExtent l="0" t="0" r="8890" b="5080"/>
            <wp:wrapNone/>
            <wp:docPr id="3" name="图片 3" descr="总结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总结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10785" cy="2823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en-US"/>
        </w:rPr>
        <w:t xml:space="preserve">     </w:t>
      </w:r>
    </w:p>
    <w:p w14:paraId="9B3611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</w:p>
    <w:p w14:paraId="12F3FC2A">
      <w:pPr>
        <w:rPr>
          <w:rFonts w:hint="eastAsia"/>
          <w:lang w:val="en-US" w:eastAsia="zh-CN"/>
        </w:rPr>
      </w:pPr>
    </w:p>
    <w:p w14:paraId="49FD9C47">
      <w:pPr>
        <w:rPr>
          <w:rFonts w:hint="eastAsia"/>
          <w:lang w:val="en-US" w:eastAsia="zh-CN"/>
        </w:rPr>
      </w:pPr>
    </w:p>
    <w:p w14:paraId="3F5D3BB8">
      <w:pPr>
        <w:rPr>
          <w:rFonts w:hint="eastAsia"/>
          <w:lang w:val="en-US" w:eastAsia="zh-CN"/>
        </w:rPr>
      </w:pPr>
    </w:p>
    <w:p w14:paraId="0FEA69AE">
      <w:pPr>
        <w:rPr>
          <w:rFonts w:hint="eastAsia"/>
          <w:lang w:val="en-US" w:eastAsia="zh-CN"/>
        </w:rPr>
      </w:pPr>
    </w:p>
    <w:p w14:paraId="78B52039">
      <w:pPr>
        <w:rPr>
          <w:rFonts w:hint="eastAsia"/>
          <w:lang w:val="en-US" w:eastAsia="zh-CN"/>
        </w:rPr>
      </w:pPr>
    </w:p>
    <w:p w14:paraId="08FF80A5">
      <w:pPr>
        <w:rPr>
          <w:rFonts w:hint="eastAsia"/>
          <w:lang w:val="en-US" w:eastAsia="zh-CN"/>
        </w:rPr>
      </w:pPr>
    </w:p>
    <w:p w14:paraId="48575FBC">
      <w:pPr>
        <w:rPr>
          <w:rFonts w:hint="eastAsia"/>
          <w:lang w:val="en-US" w:eastAsia="zh-CN"/>
        </w:rPr>
      </w:pPr>
    </w:p>
    <w:p w14:paraId="02583994">
      <w:pPr>
        <w:rPr>
          <w:rFonts w:hint="eastAsia"/>
          <w:lang w:val="en-US" w:eastAsia="zh-CN"/>
        </w:rPr>
      </w:pPr>
    </w:p>
    <w:p w14:paraId="1F6CD2A7">
      <w:pPr>
        <w:rPr>
          <w:rFonts w:hint="eastAsia"/>
          <w:lang w:val="en-US" w:eastAsia="zh-CN"/>
        </w:rPr>
      </w:pPr>
    </w:p>
    <w:p w14:paraId="55AE8D5E">
      <w:pPr>
        <w:rPr>
          <w:rFonts w:hint="eastAsia"/>
          <w:lang w:val="en-US" w:eastAsia="zh-CN"/>
        </w:rPr>
      </w:pPr>
    </w:p>
    <w:p w14:paraId="3658D5CB">
      <w:pPr>
        <w:rPr>
          <w:rFonts w:hint="eastAsia"/>
          <w:lang w:val="en-US" w:eastAsia="zh-CN"/>
        </w:rPr>
      </w:pPr>
    </w:p>
    <w:p w14:paraId="DA817513">
      <w:pPr>
        <w:rPr>
          <w:lang w:val="en-US"/>
        </w:rPr>
      </w:pPr>
    </w:p>
    <w:p w14:paraId="0C52A0F1">
      <w:pPr>
        <w:rPr>
          <w:lang w:val="en-US"/>
        </w:rPr>
      </w:pPr>
    </w:p>
    <w:p w14:paraId="038CE59D"/>
    <w:p w14:paraId="242F2391">
      <w:pPr>
        <w:ind w:firstLineChars="200"/>
        <w:rPr>
          <w:lang w:val="en-US"/>
        </w:rPr>
      </w:pPr>
      <w:r>
        <w:rPr>
          <w:lang w:val="en-US"/>
        </w:rPr>
        <w:t>本学期，外语学部顺利完成学生会、分团委及党团协作指导委员会的换届工作，通过严格选拔程序，吸纳了40余名优秀学生加入骨干队伍。为提升工作效能，学部构建了系统化的培训体系，组织开展"落雁英才"大学生骨干培训班4期，内容涵盖活动策划、宣传技巧、办公软件应用等实用技能，累计培训学生骨干200余人次。分团委严格落实"三会两制一课"制度，指导34个团支部开展组织生活90余场，团员参与率达到100%。在"推优入党"工作中，共有25名优秀团员被推荐为入党积极分子，为党组织输送了新鲜血液。</w:t>
      </w:r>
    </w:p>
    <w:p w14:paraId="ED9AE7CF">
      <w:pPr>
        <w:rPr>
          <w:lang w:val="en-US"/>
        </w:rPr>
      </w:pPr>
      <w:r>
        <w:rPr>
          <w:rFonts w:hint="eastAsia" w:eastAsia="宋体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118745</wp:posOffset>
            </wp:positionH>
            <wp:positionV relativeFrom="paragraph">
              <wp:posOffset>57150</wp:posOffset>
            </wp:positionV>
            <wp:extent cx="5012055" cy="2461260"/>
            <wp:effectExtent l="0" t="0" r="7620" b="5715"/>
            <wp:wrapNone/>
            <wp:docPr id="4" name="图片 4" descr="总结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总结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12055" cy="2461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en-US"/>
        </w:rPr>
        <w:t xml:space="preserve">   </w:t>
      </w:r>
    </w:p>
    <w:p w14:paraId="0E112EFE">
      <w:pPr>
        <w:rPr>
          <w:lang w:val="en-US"/>
        </w:rPr>
      </w:pPr>
    </w:p>
    <w:p w14:paraId="08A11D6E">
      <w:pPr>
        <w:rPr>
          <w:lang w:val="en-US"/>
        </w:rPr>
      </w:pPr>
    </w:p>
    <w:p w14:paraId="671435CE">
      <w:pPr>
        <w:rPr>
          <w:lang w:val="en-US"/>
        </w:rPr>
      </w:pPr>
    </w:p>
    <w:p w14:paraId="605BFFF3">
      <w:pPr>
        <w:rPr>
          <w:lang w:val="en-US"/>
        </w:rPr>
      </w:pPr>
    </w:p>
    <w:p w14:paraId="3F979A4A">
      <w:pPr>
        <w:rPr>
          <w:lang w:val="en-US"/>
        </w:rPr>
      </w:pPr>
    </w:p>
    <w:p w14:paraId="37752F7A">
      <w:pPr>
        <w:rPr>
          <w:lang w:val="en-US"/>
        </w:rPr>
      </w:pPr>
    </w:p>
    <w:p w14:paraId="5CF02776">
      <w:pPr>
        <w:rPr>
          <w:lang w:val="en-US"/>
        </w:rPr>
      </w:pPr>
    </w:p>
    <w:p w14:paraId="532B8744">
      <w:pPr>
        <w:rPr>
          <w:rFonts w:hint="eastAsia" w:eastAsia="宋体"/>
          <w:lang w:val="en-US" w:eastAsia="zh-CN"/>
        </w:rPr>
      </w:pPr>
    </w:p>
    <w:p w14:paraId="42FA40FE">
      <w:pPr>
        <w:rPr>
          <w:lang w:val="en-US"/>
        </w:rPr>
      </w:pPr>
    </w:p>
    <w:p w14:paraId="2C1BA734">
      <w:pPr>
        <w:rPr>
          <w:lang w:val="en-US"/>
        </w:rPr>
      </w:pPr>
    </w:p>
    <w:p w14:paraId="F4E73A82">
      <w:pPr>
        <w:rPr>
          <w:lang w:val="en-US"/>
        </w:rPr>
      </w:pPr>
    </w:p>
    <w:p w14:paraId="57D64286"/>
    <w:p w14:paraId="8781180E">
      <w:pPr>
        <w:ind w:firstLineChars="200"/>
        <w:rPr>
          <w:lang w:val="en-US"/>
        </w:rPr>
      </w:pPr>
      <w:r>
        <w:rPr>
          <w:lang w:val="en-US"/>
        </w:rPr>
        <w:t>外语学部充分发挥专业优势，打造了一系列品牌文化活动。"百花节"作为学期重点活动，设置了英语演讲、翻译大赛、外语配音等10余项专业竞赛，吸引了近600人次参与，形成了浓厚的专业学习氛围。活动期间，还邀请了专业教师进行指导，确保赛事专业性和教育性的统一。此外，寝室文化节、经典诵读大赛、多语种"外语角"等活动也各具特色。值得一提的是，在中华经典诵读大赛中，25级商务英语1班和日语1班荣获校级三等奖，展现了外语学子扎实的语言功底和文化素养。</w:t>
      </w:r>
    </w:p>
    <w:p w14:paraId="0C483267">
      <w:pPr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128270</wp:posOffset>
            </wp:positionH>
            <wp:positionV relativeFrom="paragraph">
              <wp:posOffset>27305</wp:posOffset>
            </wp:positionV>
            <wp:extent cx="5064760" cy="2895600"/>
            <wp:effectExtent l="0" t="0" r="2540" b="0"/>
            <wp:wrapNone/>
            <wp:docPr id="5" name="图片 5" descr="总结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总结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6476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 xml:space="preserve">   </w:t>
      </w:r>
    </w:p>
    <w:p w14:paraId="117498E9">
      <w:pPr>
        <w:rPr>
          <w:rFonts w:hint="eastAsia"/>
          <w:lang w:val="en-US" w:eastAsia="zh-CN"/>
        </w:rPr>
      </w:pPr>
    </w:p>
    <w:p w14:paraId="488D1B50">
      <w:pPr>
        <w:rPr>
          <w:rFonts w:hint="eastAsia"/>
          <w:lang w:val="en-US" w:eastAsia="zh-CN"/>
        </w:rPr>
      </w:pPr>
    </w:p>
    <w:p w14:paraId="2A3D32B2">
      <w:pPr>
        <w:rPr>
          <w:rFonts w:hint="eastAsia"/>
          <w:lang w:val="en-US" w:eastAsia="zh-CN"/>
        </w:rPr>
      </w:pPr>
    </w:p>
    <w:p w14:paraId="58EFE2FB">
      <w:pPr>
        <w:rPr>
          <w:rFonts w:hint="eastAsia"/>
          <w:lang w:val="en-US" w:eastAsia="zh-CN"/>
        </w:rPr>
      </w:pPr>
    </w:p>
    <w:p w14:paraId="70BC2D1B">
      <w:pPr>
        <w:rPr>
          <w:rFonts w:hint="eastAsia"/>
          <w:lang w:val="en-US" w:eastAsia="zh-CN"/>
        </w:rPr>
      </w:pPr>
    </w:p>
    <w:p w14:paraId="6AFB776D">
      <w:pPr>
        <w:rPr>
          <w:rFonts w:hint="eastAsia"/>
          <w:lang w:val="en-US" w:eastAsia="zh-CN"/>
        </w:rPr>
      </w:pPr>
    </w:p>
    <w:p w14:paraId="5B772011">
      <w:pPr>
        <w:rPr>
          <w:rFonts w:hint="eastAsia"/>
          <w:lang w:val="en-US" w:eastAsia="zh-CN"/>
        </w:rPr>
      </w:pPr>
    </w:p>
    <w:p w14:paraId="3B1A8069">
      <w:pPr>
        <w:rPr>
          <w:rFonts w:hint="eastAsia"/>
          <w:lang w:val="en-US" w:eastAsia="zh-CN"/>
        </w:rPr>
      </w:pPr>
    </w:p>
    <w:p w14:paraId="147797F3">
      <w:pPr>
        <w:rPr>
          <w:rFonts w:hint="default"/>
          <w:lang w:val="en-US" w:eastAsia="zh-CN"/>
        </w:rPr>
      </w:pPr>
    </w:p>
    <w:p w14:paraId="FE5A0D48"/>
    <w:p w14:paraId="5C18C2EA"/>
    <w:p w14:paraId="26ECD35D"/>
    <w:p w14:paraId="5650887C"/>
    <w:p w14:paraId="3BE73C72"/>
    <w:p w14:paraId="2C4680C1"/>
    <w:p w14:paraId="7B20DBD8">
      <w:pPr>
        <w:ind w:firstLineChars="200"/>
        <w:rPr>
          <w:lang w:val="en-US"/>
        </w:rPr>
      </w:pPr>
      <w:r>
        <w:rPr>
          <w:lang w:val="en-US"/>
        </w:rPr>
        <w:t>本学期，外语学部持续深化志愿服务工作，与东湖景园社区建立了稳定的合作关系，定期开展"清洁家园"志愿服务活动10次，累计清理垃圾30余袋，覆盖社区20余个楼栋。在"文明地铁+"志愿服务中，组织学生志愿者40人次，服务时长超过50小时。爱心献血活动共有67名学生参与，献血量达17600ml，体现了外语学子的社会责任担当。公益集市活动通过闲置物品流转和阳光义卖，既促进了资源循环利用，又培养了学生的公益精神。</w:t>
      </w:r>
    </w:p>
    <w:p w14:paraId="7BE11ABB">
      <w:pPr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128270</wp:posOffset>
            </wp:positionH>
            <wp:positionV relativeFrom="paragraph">
              <wp:posOffset>168275</wp:posOffset>
            </wp:positionV>
            <wp:extent cx="5088255" cy="2939415"/>
            <wp:effectExtent l="0" t="0" r="7620" b="3810"/>
            <wp:wrapNone/>
            <wp:docPr id="6" name="图片 6" descr="总结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总结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8255" cy="2939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 xml:space="preserve">  </w:t>
      </w:r>
    </w:p>
    <w:p w14:paraId="3942B670">
      <w:pPr>
        <w:rPr>
          <w:rFonts w:hint="eastAsia"/>
          <w:lang w:val="en-US" w:eastAsia="zh-CN"/>
        </w:rPr>
      </w:pPr>
    </w:p>
    <w:p w14:paraId="11B480B8">
      <w:pPr>
        <w:rPr>
          <w:rFonts w:hint="eastAsia"/>
          <w:lang w:val="en-US" w:eastAsia="zh-CN"/>
        </w:rPr>
      </w:pPr>
    </w:p>
    <w:p w14:paraId="637582DE">
      <w:pPr>
        <w:rPr>
          <w:rFonts w:hint="eastAsia"/>
          <w:lang w:val="en-US" w:eastAsia="zh-CN"/>
        </w:rPr>
      </w:pPr>
    </w:p>
    <w:p w14:paraId="1969EB01">
      <w:pPr>
        <w:rPr>
          <w:rFonts w:hint="eastAsia"/>
          <w:lang w:val="en-US" w:eastAsia="zh-CN"/>
        </w:rPr>
      </w:pPr>
    </w:p>
    <w:p w14:paraId="02BED024">
      <w:pPr>
        <w:rPr>
          <w:rFonts w:hint="eastAsia"/>
          <w:lang w:val="en-US" w:eastAsia="zh-CN"/>
        </w:rPr>
      </w:pPr>
    </w:p>
    <w:p w14:paraId="000BE94B">
      <w:pPr>
        <w:rPr>
          <w:rFonts w:hint="eastAsia"/>
          <w:lang w:val="en-US" w:eastAsia="zh-CN"/>
        </w:rPr>
      </w:pPr>
    </w:p>
    <w:p w14:paraId="32EEB6B9">
      <w:pPr>
        <w:rPr>
          <w:rFonts w:hint="eastAsia"/>
          <w:lang w:val="en-US" w:eastAsia="zh-CN"/>
        </w:rPr>
      </w:pPr>
    </w:p>
    <w:p w14:paraId="19F83AE6">
      <w:pPr>
        <w:rPr>
          <w:rFonts w:hint="eastAsia"/>
          <w:lang w:val="en-US" w:eastAsia="zh-CN"/>
        </w:rPr>
      </w:pPr>
    </w:p>
    <w:p w14:paraId="669ED9DD">
      <w:pPr>
        <w:rPr>
          <w:rFonts w:hint="eastAsia"/>
          <w:lang w:val="en-US" w:eastAsia="zh-CN"/>
        </w:rPr>
      </w:pPr>
    </w:p>
    <w:p w14:paraId="43C6CC3B">
      <w:pPr>
        <w:rPr>
          <w:rFonts w:hint="eastAsia"/>
          <w:lang w:val="en-US" w:eastAsia="zh-CN"/>
        </w:rPr>
      </w:pPr>
    </w:p>
    <w:p w14:paraId="5D4E1450">
      <w:pPr>
        <w:rPr>
          <w:rFonts w:hint="eastAsia"/>
          <w:lang w:val="en-US" w:eastAsia="zh-CN"/>
        </w:rPr>
      </w:pPr>
    </w:p>
    <w:p w14:paraId="0B3EA2FD">
      <w:pPr>
        <w:rPr>
          <w:rFonts w:hint="eastAsia"/>
          <w:lang w:val="en-US" w:eastAsia="zh-CN"/>
        </w:rPr>
      </w:pPr>
    </w:p>
    <w:p w14:paraId="6E29F3C8">
      <w:pPr>
        <w:rPr>
          <w:rFonts w:hint="eastAsia"/>
          <w:lang w:val="en-US" w:eastAsia="zh-CN"/>
        </w:rPr>
      </w:pPr>
    </w:p>
    <w:p w14:paraId="0D5F1760">
      <w:pPr>
        <w:rPr>
          <w:rFonts w:hint="eastAsia"/>
          <w:lang w:val="en-US" w:eastAsia="zh-CN"/>
        </w:rPr>
      </w:pPr>
    </w:p>
    <w:p w14:paraId="02C8E56F">
      <w:pPr>
        <w:rPr>
          <w:rFonts w:hint="default"/>
          <w:lang w:val="en-US" w:eastAsia="zh-CN"/>
        </w:rPr>
      </w:pPr>
    </w:p>
    <w:p w14:paraId="66406956">
      <w:pPr>
        <w:ind w:firstLineChars="200"/>
        <w:rPr>
          <w:lang w:val="en-US"/>
        </w:rPr>
      </w:pPr>
      <w:r>
        <w:rPr>
          <w:lang w:val="en-US"/>
        </w:rPr>
        <w:t>外语学部</w:t>
      </w:r>
      <w:bookmarkStart w:id="0" w:name="_GoBack"/>
      <w:bookmarkEnd w:id="0"/>
      <w:r>
        <w:rPr>
          <w:rFonts w:hint="eastAsia"/>
          <w:lang w:val="en-US" w:eastAsia="zh-CN"/>
        </w:rPr>
        <w:t>党团协指委会</w:t>
      </w:r>
      <w:r>
        <w:rPr>
          <w:lang w:val="en-US"/>
        </w:rPr>
        <w:t>高度重视思想引领工作，本学期成功举办"三堂教育"系列活动，包括党员讲堂、青年讲堂和学者讲堂各1场，邀请优秀党员教师、学生代表和专业学者进行分享，累计覆盖学生300余人次。在学风建设方面，通过制定学风公约、开展考勤监督、组织学习经验分享会等措施，营造了勤学善思的良好氛围。同时，积极推进"文明素养养成"主题教育活动，围绕学风建设、平安校园等主题开展系列活动6项，有效促进了学生综合素质的提升。</w:t>
      </w:r>
    </w:p>
    <w:p w14:paraId="21A6AA12"/>
    <w:p w14:paraId="A348C1B7">
      <w:pPr>
        <w:rPr>
          <w:lang w:val="en-US"/>
        </w:rPr>
      </w:pPr>
      <w:r>
        <w:rPr>
          <w:lang w:val="en-US"/>
        </w:rPr>
        <w:t xml:space="preserve">    在总结成绩的同时，外语学部</w:t>
      </w:r>
      <w:r>
        <w:rPr>
          <w:rFonts w:hint="eastAsia"/>
          <w:lang w:val="en-US" w:eastAsia="zh-CN"/>
        </w:rPr>
        <w:t>党团协指委会</w:t>
      </w:r>
      <w:r>
        <w:rPr>
          <w:lang w:val="en-US"/>
        </w:rPr>
        <w:t>也清醒地认识到工作中存在的不足，如活动统筹衔接不够紧密、部门协同效率有待提升等。下一步，学部将进一步完善工作机制，建立学期活动规划制度，优化跨部门协作流程；持续打造具有外语特色的品牌活动体系，提升活动质量和影响力；加强学生骨干队伍建设，通过"老带新"帮扶机制和考核激励制度，提升团队凝聚力和战斗力。</w:t>
      </w:r>
    </w:p>
    <w:p w14:paraId="9A2C88CB">
      <w:pPr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237490</wp:posOffset>
            </wp:positionH>
            <wp:positionV relativeFrom="paragraph">
              <wp:posOffset>178435</wp:posOffset>
            </wp:positionV>
            <wp:extent cx="4979035" cy="2907030"/>
            <wp:effectExtent l="0" t="0" r="2540" b="7620"/>
            <wp:wrapNone/>
            <wp:docPr id="7" name="图片 7" descr="总结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总结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2907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 xml:space="preserve">  </w:t>
      </w:r>
    </w:p>
    <w:p w14:paraId="52AB8BA8">
      <w:pPr>
        <w:rPr>
          <w:rFonts w:hint="eastAsia"/>
          <w:lang w:val="en-US" w:eastAsia="zh-CN"/>
        </w:rPr>
      </w:pPr>
    </w:p>
    <w:p w14:paraId="2301DF8B">
      <w:pPr>
        <w:rPr>
          <w:rFonts w:hint="eastAsia"/>
          <w:lang w:val="en-US" w:eastAsia="zh-CN"/>
        </w:rPr>
      </w:pPr>
    </w:p>
    <w:p w14:paraId="6BA5D328">
      <w:pPr>
        <w:rPr>
          <w:rFonts w:hint="eastAsia"/>
          <w:lang w:val="en-US" w:eastAsia="zh-CN"/>
        </w:rPr>
      </w:pPr>
    </w:p>
    <w:p w14:paraId="63B277D7">
      <w:pPr>
        <w:rPr>
          <w:rFonts w:hint="eastAsia"/>
          <w:lang w:val="en-US" w:eastAsia="zh-CN"/>
        </w:rPr>
      </w:pPr>
    </w:p>
    <w:p w14:paraId="4BED1F92">
      <w:pPr>
        <w:rPr>
          <w:rFonts w:hint="eastAsia"/>
          <w:lang w:val="en-US" w:eastAsia="zh-CN"/>
        </w:rPr>
      </w:pPr>
    </w:p>
    <w:p w14:paraId="01481498">
      <w:pPr>
        <w:rPr>
          <w:rFonts w:hint="eastAsia"/>
          <w:lang w:val="en-US" w:eastAsia="zh-CN"/>
        </w:rPr>
      </w:pPr>
    </w:p>
    <w:p w14:paraId="3EEDBBF2">
      <w:pPr>
        <w:rPr>
          <w:rFonts w:hint="eastAsia"/>
          <w:lang w:val="en-US" w:eastAsia="zh-CN"/>
        </w:rPr>
      </w:pPr>
    </w:p>
    <w:p w14:paraId="72DAAB65">
      <w:pPr>
        <w:rPr>
          <w:rFonts w:hint="eastAsia"/>
          <w:lang w:val="en-US" w:eastAsia="zh-CN"/>
        </w:rPr>
      </w:pPr>
    </w:p>
    <w:p w14:paraId="58F83D03">
      <w:pPr>
        <w:rPr>
          <w:rFonts w:hint="eastAsia"/>
          <w:lang w:val="en-US" w:eastAsia="zh-CN"/>
        </w:rPr>
      </w:pPr>
    </w:p>
    <w:p w14:paraId="5DC0C62F">
      <w:pPr>
        <w:rPr>
          <w:rFonts w:hint="eastAsia"/>
          <w:lang w:val="en-US" w:eastAsia="zh-CN"/>
        </w:rPr>
      </w:pPr>
    </w:p>
    <w:p w14:paraId="158E9AC5">
      <w:pPr>
        <w:rPr>
          <w:rFonts w:hint="eastAsia"/>
          <w:lang w:val="en-US" w:eastAsia="zh-CN"/>
        </w:rPr>
      </w:pPr>
    </w:p>
    <w:p w14:paraId="5F454F3D">
      <w:pPr>
        <w:rPr>
          <w:rFonts w:hint="eastAsia"/>
          <w:lang w:val="en-US" w:eastAsia="zh-CN"/>
        </w:rPr>
      </w:pPr>
    </w:p>
    <w:p w14:paraId="754EFA07">
      <w:pPr>
        <w:rPr>
          <w:rFonts w:hint="eastAsia"/>
          <w:lang w:val="en-US" w:eastAsia="zh-CN"/>
        </w:rPr>
      </w:pPr>
    </w:p>
    <w:p w14:paraId="60F3C74B">
      <w:pPr>
        <w:rPr>
          <w:rFonts w:hint="eastAsia"/>
          <w:lang w:val="en-US" w:eastAsia="zh-CN"/>
        </w:rPr>
      </w:pPr>
    </w:p>
    <w:p w14:paraId="61A5C265">
      <w:pPr>
        <w:rPr>
          <w:rFonts w:hint="eastAsia"/>
          <w:lang w:val="en-US" w:eastAsia="zh-CN"/>
        </w:rPr>
      </w:pPr>
    </w:p>
    <w:p w14:paraId="108A0B3D">
      <w:pPr>
        <w:rPr>
          <w:rFonts w:hint="default"/>
          <w:lang w:val="en-US" w:eastAsia="zh-CN"/>
        </w:rPr>
      </w:pPr>
    </w:p>
    <w:p w14:paraId="29D11D6F">
      <w:pPr>
        <w:rPr>
          <w:lang w:val="en-US"/>
        </w:rPr>
      </w:pPr>
      <w:r>
        <w:rPr>
          <w:lang w:val="en-US"/>
        </w:rPr>
        <w:t xml:space="preserve">    </w:t>
      </w:r>
      <w:r>
        <w:rPr>
          <w:rFonts w:hint="eastAsia"/>
          <w:lang w:val="en-US" w:eastAsia="zh-CN"/>
        </w:rPr>
        <w:t>未来</w:t>
      </w:r>
      <w:r>
        <w:rPr>
          <w:lang w:val="en-US"/>
        </w:rPr>
        <w:t>外语学部</w:t>
      </w:r>
      <w:r>
        <w:rPr>
          <w:rFonts w:hint="eastAsia"/>
          <w:lang w:val="en-US" w:eastAsia="zh-CN"/>
        </w:rPr>
        <w:t>党团协指委会也</w:t>
      </w:r>
      <w:r>
        <w:rPr>
          <w:lang w:val="en-US"/>
        </w:rPr>
        <w:t>将继续坚持"以学生为中心"的工作理念，深化党团学组织协同，创新工作方法，提升服务效能，为培养具有家国情怀、国际视野和专业本领的外语人才作出新的更大贡献。</w:t>
      </w:r>
    </w:p>
    <w:p w14:paraId="E28A3F6B"/>
    <w:p w14:paraId="8EB48279">
      <w:pPr>
        <w:ind w:firstLine="6930" w:firstLineChars="33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撰稿人：吴斯唯</w:t>
      </w:r>
    </w:p>
    <w:p w14:paraId="796B0A5D">
      <w:pPr>
        <w:ind w:firstLine="6930" w:firstLineChars="33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拍 摄：项浩然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08A02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87D0D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87D0D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54E427C"/>
    <w:rsid w:val="192C2D2A"/>
    <w:rsid w:val="1B8C55C1"/>
    <w:rsid w:val="293549A8"/>
    <w:rsid w:val="4C946279"/>
    <w:rsid w:val="59442D7B"/>
    <w:rsid w:val="77817803"/>
    <w:rsid w:val="7DF134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1326</Words>
  <Characters>1361</Characters>
  <Paragraphs>34</Paragraphs>
  <TotalTime>33</TotalTime>
  <ScaleCrop>false</ScaleCrop>
  <LinksUpToDate>false</LinksUpToDate>
  <CharactersWithSpaces>1392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2025-12-09T06:06:00Z</dcterms:created>
  <dc:creator>2407FRK8EC</dc:creator>
  <cp:lastModifiedBy>WPS_1709474838</cp:lastModifiedBy>
  <dcterms:modified xsi:type="dcterms:W3CDTF">2025-12-10T04:16:50Z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59a3cd78a51044f69eb8c7ef9e07ed07_21</vt:lpwstr>
  </property>
  <property fmtid="{D5CDD505-2E9C-101B-9397-08002B2CF9AE}" pid="3" name="KSOTemplateDocerSaveRecord">
    <vt:lpwstr>eyJoZGlkIjoiOTc0NDNkZjFiMzliODQxOTAzNDAyOGQ4YTNkZWQ4YTUiLCJ1c2VySWQiOiIxNTg0Mjg5MDcwIn0=</vt:lpwstr>
  </property>
  <property fmtid="{D5CDD505-2E9C-101B-9397-08002B2CF9AE}" pid="4" name="KSOProductBuildVer">
    <vt:lpwstr>2052-12.1.0.24034</vt:lpwstr>
  </property>
</Properties>
</file>