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B97AB">
      <w:pPr>
        <w:pStyle w:val="4"/>
        <w:widowControl/>
        <w:shd w:val="clear" w:color="auto" w:fill="FFFFFF"/>
        <w:spacing w:beforeAutospacing="0" w:afterAutospacing="0"/>
        <w:jc w:val="center"/>
        <w:rPr>
          <w:rFonts w:hint="eastAsia" w:ascii="宋体" w:hAnsi="宋体" w:eastAsia="宋体" w:cs="宋体"/>
          <w:b/>
          <w:bCs/>
          <w:color w:val="000000"/>
          <w:sz w:val="30"/>
          <w:szCs w:val="30"/>
          <w:shd w:val="clear" w:color="auto" w:fill="FFFFFF"/>
        </w:rPr>
      </w:pPr>
      <w:r>
        <w:rPr>
          <w:rFonts w:hint="eastAsia" w:ascii="宋体" w:hAnsi="宋体" w:eastAsia="宋体" w:cs="宋体"/>
          <w:b/>
          <w:bCs/>
          <w:color w:val="000000"/>
          <w:sz w:val="30"/>
          <w:szCs w:val="30"/>
          <w:shd w:val="clear" w:color="auto" w:fill="FFFFFF"/>
        </w:rPr>
        <w:t>《土木工程专业综合》（土木工程施工、计算机基础）</w:t>
      </w:r>
    </w:p>
    <w:p w14:paraId="080668D2">
      <w:pPr>
        <w:pStyle w:val="4"/>
        <w:widowControl/>
        <w:shd w:val="clear" w:color="auto" w:fill="FFFFFF"/>
        <w:spacing w:beforeAutospacing="0" w:afterAutospacing="0"/>
        <w:jc w:val="center"/>
        <w:rPr>
          <w:rFonts w:hint="eastAsia" w:ascii="微软雅黑" w:hAnsi="微软雅黑" w:eastAsia="微软雅黑" w:cs="微软雅黑"/>
          <w:color w:val="333333"/>
        </w:rPr>
      </w:pPr>
      <w:r>
        <w:rPr>
          <w:rFonts w:hint="eastAsia" w:ascii="宋体" w:hAnsi="宋体" w:eastAsia="宋体" w:cs="宋体"/>
          <w:b/>
          <w:bCs/>
          <w:color w:val="000000"/>
          <w:sz w:val="30"/>
          <w:szCs w:val="30"/>
          <w:shd w:val="clear" w:color="auto" w:fill="FFFFFF"/>
        </w:rPr>
        <w:t>考试大纲</w:t>
      </w:r>
    </w:p>
    <w:p w14:paraId="A950C3F5">
      <w:pPr>
        <w:pStyle w:val="4"/>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一、</w:t>
      </w:r>
      <w:r>
        <w:rPr>
          <w:rFonts w:hint="default" w:ascii="Times New Roman" w:hAnsi="Times New Roman" w:eastAsia="宋体" w:cs="Times New Roman"/>
          <w:b/>
          <w:bCs/>
          <w:color w:val="auto"/>
          <w:sz w:val="28"/>
          <w:szCs w:val="28"/>
          <w:shd w:val="clear" w:color="auto" w:fill="FFFFFF"/>
        </w:rPr>
        <w:t>考试目的与性质</w:t>
      </w:r>
    </w:p>
    <w:p w14:paraId="27F47D0D">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专升本考试是省级统一招生标准的选拔性考试，考试大纲根据教育部制定的高等院校土木工程专业的培养目标，根据我省高等院校专升本学生培养计划和目标编制。该考试有利于学生掌握计算机基础知识和土木工程施工的基本概念、基本原理。通过该考试了解考生是否具备初步应用基本原理和方法分析和解决现实问题的能力，是否具备进一步深造的基本素养和潜质。其评价标准是土木工程类专业以及其它理工科专业专科优秀毕业生能达到及格或及格水平以上，以保证被录取者具有较扎实的计算机基础和土木工程基本知识。</w:t>
      </w:r>
    </w:p>
    <w:p w14:paraId="6B898353">
      <w:pPr>
        <w:pStyle w:val="4"/>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二、</w:t>
      </w:r>
      <w:r>
        <w:rPr>
          <w:rFonts w:hint="default" w:ascii="Times New Roman" w:hAnsi="Times New Roman" w:eastAsia="宋体" w:cs="Times New Roman"/>
          <w:b/>
          <w:bCs/>
          <w:color w:val="auto"/>
          <w:sz w:val="28"/>
          <w:szCs w:val="28"/>
          <w:shd w:val="clear" w:color="auto" w:fill="FFFFFF"/>
        </w:rPr>
        <w:t>基本要求</w:t>
      </w:r>
    </w:p>
    <w:p w14:paraId="3FF3560F">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1.了解信息技术在信息化时代的作用。</w:t>
      </w:r>
    </w:p>
    <w:p w14:paraId="75395AB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2.了解微型计算机系统的组成和各部分的功能。</w:t>
      </w:r>
    </w:p>
    <w:p w14:paraId="345ABD9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3.了解操作系统的基本功能和作用，掌握Windows的基本操作和应用。</w:t>
      </w:r>
    </w:p>
    <w:p w14:paraId="1828BEF3">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4.了解文字处理的基本知识，熟练掌握文字处理软件Word的基本操作和应用。</w:t>
      </w:r>
    </w:p>
    <w:p w14:paraId="6E32295F">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5.了解电子表格软件的基本知识，掌握电子表格软件Excel的基本操作和应用。</w:t>
      </w:r>
    </w:p>
    <w:p w14:paraId="156A0B17">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6.了解多媒体演示软件的基本知识，掌握演示文稿制作软件PowerPoint 的基本操作和应用。</w:t>
      </w:r>
    </w:p>
    <w:p w14:paraId="2038224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7.了解计算机网络的基本概念和Internet的初步知识，掌握IE浏览器软件的基本操作和使用。</w:t>
      </w:r>
    </w:p>
    <w:p w14:paraId="24881573">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8.了解土方工程的特点和土的工程性质，了解场地平整土方量的计算方法，熟悉基坑支护的常用方法，熟悉土方工程施工常用的工程机械和新设备，</w:t>
      </w:r>
      <w:r>
        <w:rPr>
          <w:rFonts w:hint="default" w:ascii="Times New Roman" w:hAnsi="Times New Roman" w:eastAsia="宋体" w:cs="Times New Roman"/>
          <w:color w:val="auto"/>
          <w:szCs w:val="22"/>
          <w:shd w:val="clear" w:color="auto" w:fill="FFFFFF"/>
          <w:lang w:val="en-US" w:eastAsia="zh-CN"/>
        </w:rPr>
        <w:t>掌握基坑开挖施工中的地下水</w:t>
      </w:r>
      <w:r>
        <w:rPr>
          <w:rFonts w:hint="eastAsia" w:ascii="Times New Roman" w:hAnsi="Times New Roman" w:eastAsia="宋体" w:cs="Times New Roman"/>
          <w:color w:val="auto"/>
          <w:szCs w:val="22"/>
          <w:shd w:val="clear" w:color="auto" w:fill="FFFFFF"/>
          <w:lang w:val="en-US" w:eastAsia="zh-CN"/>
        </w:rPr>
        <w:t>控制技术，</w:t>
      </w:r>
      <w:r>
        <w:rPr>
          <w:rFonts w:hint="default" w:ascii="Times New Roman" w:hAnsi="Times New Roman" w:eastAsia="宋体" w:cs="Times New Roman"/>
          <w:color w:val="auto"/>
          <w:szCs w:val="22"/>
          <w:shd w:val="clear" w:color="auto" w:fill="FFFFFF"/>
          <w:lang w:val="en-US" w:eastAsia="zh-CN"/>
        </w:rPr>
        <w:t>掌握填土压实的要求和方法</w:t>
      </w:r>
      <w:r>
        <w:rPr>
          <w:rFonts w:hint="eastAsia" w:ascii="Times New Roman" w:hAnsi="Times New Roman" w:eastAsia="宋体" w:cs="Times New Roman"/>
          <w:color w:val="auto"/>
          <w:szCs w:val="22"/>
          <w:shd w:val="clear" w:color="auto" w:fill="FFFFFF"/>
          <w:lang w:val="en-US" w:eastAsia="zh-CN"/>
        </w:rPr>
        <w:t>。</w:t>
      </w:r>
    </w:p>
    <w:p w14:paraId="13ABA8D5">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9.熟悉深基础工程中预制桩的特点和分类，了</w:t>
      </w:r>
      <w:r>
        <w:rPr>
          <w:rFonts w:hint="default" w:ascii="Times New Roman" w:hAnsi="Times New Roman" w:eastAsia="宋体" w:cs="Times New Roman"/>
          <w:color w:val="auto"/>
          <w:szCs w:val="22"/>
          <w:shd w:val="clear" w:color="auto" w:fill="FFFFFF"/>
          <w:lang w:val="en-US" w:eastAsia="zh-CN"/>
        </w:rPr>
        <w:t>解</w:t>
      </w:r>
      <w:r>
        <w:rPr>
          <w:rFonts w:hint="eastAsia" w:ascii="Times New Roman" w:hAnsi="Times New Roman" w:eastAsia="宋体" w:cs="Times New Roman"/>
          <w:color w:val="auto"/>
          <w:szCs w:val="22"/>
          <w:shd w:val="clear" w:color="auto" w:fill="FFFFFF"/>
          <w:lang w:val="en-US" w:eastAsia="zh-CN"/>
        </w:rPr>
        <w:t>地下连续墙、沉井、</w:t>
      </w:r>
      <w:r>
        <w:rPr>
          <w:rFonts w:hint="default" w:ascii="Times New Roman" w:hAnsi="Times New Roman" w:eastAsia="宋体" w:cs="Times New Roman"/>
          <w:color w:val="auto"/>
          <w:szCs w:val="22"/>
          <w:shd w:val="clear" w:color="auto" w:fill="FFFFFF"/>
          <w:lang w:val="en-US" w:eastAsia="zh-CN"/>
        </w:rPr>
        <w:t>钢筋混凝土预制桩</w:t>
      </w:r>
      <w:r>
        <w:rPr>
          <w:rFonts w:hint="eastAsia" w:ascii="Times New Roman" w:hAnsi="Times New Roman" w:eastAsia="宋体" w:cs="Times New Roman"/>
          <w:color w:val="auto"/>
          <w:szCs w:val="22"/>
          <w:shd w:val="clear" w:color="auto" w:fill="FFFFFF"/>
          <w:lang w:val="en-US" w:eastAsia="zh-CN"/>
        </w:rPr>
        <w:t>施工工艺，</w:t>
      </w:r>
      <w:r>
        <w:rPr>
          <w:rFonts w:hint="default" w:ascii="Times New Roman" w:hAnsi="Times New Roman" w:eastAsia="宋体" w:cs="Times New Roman"/>
          <w:color w:val="auto"/>
          <w:szCs w:val="22"/>
          <w:shd w:val="clear" w:color="auto" w:fill="FFFFFF"/>
          <w:lang w:val="en-US" w:eastAsia="zh-CN"/>
        </w:rPr>
        <w:t>掌握</w:t>
      </w:r>
      <w:r>
        <w:rPr>
          <w:rFonts w:hint="eastAsia" w:ascii="Times New Roman" w:hAnsi="Times New Roman" w:eastAsia="宋体" w:cs="Times New Roman"/>
          <w:color w:val="auto"/>
          <w:szCs w:val="22"/>
          <w:shd w:val="clear" w:color="auto" w:fill="FFFFFF"/>
          <w:lang w:val="en-US" w:eastAsia="zh-CN"/>
        </w:rPr>
        <w:t>预制桩沉桩</w:t>
      </w:r>
      <w:r>
        <w:rPr>
          <w:rFonts w:hint="default" w:ascii="Times New Roman" w:hAnsi="Times New Roman" w:eastAsia="宋体" w:cs="Times New Roman"/>
          <w:color w:val="auto"/>
          <w:szCs w:val="22"/>
          <w:shd w:val="clear" w:color="auto" w:fill="FFFFFF"/>
          <w:lang w:val="en-US" w:eastAsia="zh-CN"/>
        </w:rPr>
        <w:t>施工的全过程</w:t>
      </w:r>
      <w:r>
        <w:rPr>
          <w:rFonts w:hint="eastAsia" w:ascii="Times New Roman" w:hAnsi="Times New Roman" w:eastAsia="宋体" w:cs="Times New Roman"/>
          <w:color w:val="auto"/>
          <w:szCs w:val="22"/>
          <w:shd w:val="clear" w:color="auto" w:fill="FFFFFF"/>
          <w:lang w:val="en-US" w:eastAsia="zh-CN"/>
        </w:rPr>
        <w:t>；熟悉钻孔灌注桩及泥浆护壁灌注桩的施工方法，掌握套管成孔灌注桩的施工工艺。</w:t>
      </w:r>
    </w:p>
    <w:p w14:paraId="3B78B4DE">
      <w:pPr>
        <w:pStyle w:val="4"/>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10.熟悉脚手架的种类，掌握多立杆式脚手架的构件组成，熟悉其构造要求，掌握其搭设要求，了解悬挑脚手架的主要组成部分及搭设要求。</w:t>
      </w:r>
    </w:p>
    <w:p w14:paraId="0A2BCFDC">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11.掌握模板的种类、组合钢模板的主要组成，掌握基础、梁、柱构造采用木模板时的构造要求，掌握模板的安装和拆除要求；熟悉钢筋进场验收内容，掌握钢筋的连接方法,熟悉钢筋加工内容；掌握混凝土的浇筑、振捣、养护要点。</w:t>
      </w:r>
    </w:p>
    <w:p w14:paraId="4DD1EBA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12.熟悉常用的起重机械与设备，熟悉单层工业厂房安装施工工艺及施工要点。</w:t>
      </w:r>
    </w:p>
    <w:p w14:paraId="75232BC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13.了解防水工程的分类与等级；掌握卷材防水屋面的施工要点及质量标准；掌握地下工程防水的构造、性能和做法。</w:t>
      </w:r>
    </w:p>
    <w:p w14:paraId="6153F691">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14.</w:t>
      </w:r>
      <w:r>
        <w:rPr>
          <w:rFonts w:hint="default" w:ascii="Times New Roman" w:hAnsi="Times New Roman" w:eastAsia="宋体" w:cs="Times New Roman"/>
          <w:color w:val="auto"/>
          <w:szCs w:val="22"/>
          <w:shd w:val="clear" w:color="auto" w:fill="FFFFFF"/>
          <w:lang w:val="en-US" w:eastAsia="zh-CN"/>
        </w:rPr>
        <w:t>了解抹灰的组成、作用和做法，</w:t>
      </w:r>
      <w:r>
        <w:rPr>
          <w:rFonts w:hint="eastAsia" w:ascii="Times New Roman" w:hAnsi="Times New Roman" w:eastAsia="宋体" w:cs="Times New Roman"/>
          <w:color w:val="auto"/>
          <w:szCs w:val="22"/>
          <w:shd w:val="clear" w:color="auto" w:fill="FFFFFF"/>
          <w:lang w:val="en-US" w:eastAsia="zh-CN"/>
        </w:rPr>
        <w:t>掌握一般抹灰的施工流程；了解饰面板工程、饰面砖的施工工艺；熟悉裱糊工程的主要形式及施工方法。</w:t>
      </w:r>
    </w:p>
    <w:p w14:paraId="6D270133">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15.掌握施工组织概论中对工程建设项目的划分，掌握土木工程施工程序，组织施工的原则，了解施工组织设计的内容。</w:t>
      </w:r>
    </w:p>
    <w:p w14:paraId="0C65EA48">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16.掌握流水</w:t>
      </w:r>
      <w:r>
        <w:rPr>
          <w:rFonts w:hint="default" w:ascii="Times New Roman" w:hAnsi="Times New Roman" w:eastAsia="宋体" w:cs="Times New Roman"/>
          <w:color w:val="auto"/>
          <w:szCs w:val="22"/>
          <w:shd w:val="clear" w:color="auto" w:fill="FFFFFF"/>
          <w:lang w:val="en-US" w:eastAsia="zh-CN"/>
        </w:rPr>
        <w:t>施工的主要参数</w:t>
      </w:r>
      <w:r>
        <w:rPr>
          <w:rFonts w:hint="eastAsia" w:ascii="Times New Roman" w:hAnsi="Times New Roman" w:eastAsia="宋体" w:cs="Times New Roman"/>
          <w:color w:val="auto"/>
          <w:szCs w:val="22"/>
          <w:shd w:val="clear" w:color="auto" w:fill="FFFFFF"/>
          <w:lang w:val="en-US" w:eastAsia="zh-CN"/>
        </w:rPr>
        <w:t>（工艺参数、时间参数、空间参数）的种类及确定方法，了解全等节拍流水施工、成倍节拍流水施工、分别流水施工的特征。</w:t>
      </w:r>
    </w:p>
    <w:p w14:paraId="3CD97D3C">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17.掌握单位工程</w:t>
      </w:r>
      <w:r>
        <w:rPr>
          <w:rFonts w:hint="default" w:ascii="Times New Roman" w:hAnsi="Times New Roman" w:eastAsia="宋体" w:cs="Times New Roman"/>
          <w:color w:val="auto"/>
          <w:szCs w:val="22"/>
          <w:shd w:val="clear" w:color="auto" w:fill="FFFFFF"/>
          <w:lang w:val="en-US" w:eastAsia="zh-CN"/>
        </w:rPr>
        <w:t>施工组织设计的</w:t>
      </w:r>
      <w:r>
        <w:rPr>
          <w:rFonts w:hint="eastAsia" w:ascii="Times New Roman" w:hAnsi="Times New Roman" w:eastAsia="宋体" w:cs="Times New Roman"/>
          <w:color w:val="auto"/>
          <w:szCs w:val="22"/>
          <w:shd w:val="clear" w:color="auto" w:fill="FFFFFF"/>
          <w:lang w:val="en-US" w:eastAsia="zh-CN"/>
        </w:rPr>
        <w:t>内容，进度计划的编制步骤，单位工程施工平面图的设计内容、设计原则及设计步骤。</w:t>
      </w:r>
    </w:p>
    <w:p w14:paraId="7EA63FA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18.熟悉施工组织总设计的内容，进度计划的编制步骤，施工总平面图的设计内容。</w:t>
      </w:r>
    </w:p>
    <w:p w14:paraId="BA4B6D9F">
      <w:pPr>
        <w:pStyle w:val="4"/>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三、</w:t>
      </w:r>
      <w:r>
        <w:rPr>
          <w:rFonts w:hint="default" w:ascii="Times New Roman" w:hAnsi="Times New Roman" w:eastAsia="宋体" w:cs="Times New Roman"/>
          <w:b/>
          <w:bCs/>
          <w:color w:val="auto"/>
          <w:sz w:val="28"/>
          <w:szCs w:val="28"/>
          <w:shd w:val="clear" w:color="auto" w:fill="FFFFFF"/>
        </w:rPr>
        <w:t>考试内容</w:t>
      </w:r>
    </w:p>
    <w:p w14:paraId="531F435A">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一</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信息技术及计算机基础知识</w:t>
      </w:r>
    </w:p>
    <w:p w14:paraId="7167A404">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1.信息的基本概念。</w:t>
      </w:r>
    </w:p>
    <w:p w14:paraId="300C22DE">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2.现代信息技术的内容、信息安全。</w:t>
      </w:r>
    </w:p>
    <w:p w14:paraId="5CA26A66">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3.信息素养。</w:t>
      </w:r>
    </w:p>
    <w:p w14:paraId="5DD8BD65">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4.计算机的发展、类型及其应用领域。</w:t>
      </w:r>
    </w:p>
    <w:p w14:paraId="5EE6AC92">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5.计算机系统的组成与工作原理。</w:t>
      </w:r>
    </w:p>
    <w:p w14:paraId="527757EC">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6.微型计算机硬件系统各部分的功能。</w:t>
      </w:r>
    </w:p>
    <w:p w14:paraId="4774CE61">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7.系统软件与应用软件。</w:t>
      </w:r>
    </w:p>
    <w:p w14:paraId="671E2A50">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8.计算机中数据的表示、存储与处理。</w:t>
      </w:r>
    </w:p>
    <w:p w14:paraId="0B4A3F6B">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二</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操作系统的功能和使用</w:t>
      </w:r>
    </w:p>
    <w:p w14:paraId="3A6FA51E">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1.操作系统的基本概念及功能。</w:t>
      </w:r>
    </w:p>
    <w:p w14:paraId="681E410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2.Windows操作系统的基本概念和常用术语，文件管理。</w:t>
      </w:r>
    </w:p>
    <w:p w14:paraId="6BB23855">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3.Windows操作系统的基本操作和应用：</w:t>
      </w:r>
    </w:p>
    <w:p w14:paraId="2F27FFF4">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（1）桌面外观的设置。</w:t>
      </w:r>
    </w:p>
    <w:p w14:paraId="2C92FCD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（2）熟练掌握资源管理器的操作与应用。</w:t>
      </w:r>
    </w:p>
    <w:p w14:paraId="1DFAD611">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（3）掌握文件、磁盘、显示属性的查看、设置等操作。</w:t>
      </w:r>
    </w:p>
    <w:p w14:paraId="3AF31DB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（4）了解软、硬件的基本系统工具。</w:t>
      </w:r>
    </w:p>
    <w:p w14:paraId="1BC809FE">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三</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文字处理软件的功能和使用</w:t>
      </w:r>
    </w:p>
    <w:p w14:paraId="64340932">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1.Word的基本概念，Word的基本功能和运行环境，Word的启动和退出。</w:t>
      </w:r>
    </w:p>
    <w:p w14:paraId="3B51BEA6">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2.文档的创建、打开、输入、保存等基本操作。</w:t>
      </w:r>
    </w:p>
    <w:p w14:paraId="4A0BA6F8">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3.文本的选定、插入与删除、复制与移动、查找与替换等基本编辑技术。</w:t>
      </w:r>
    </w:p>
    <w:p w14:paraId="3C114891">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4.字体格式设置、段落格式设置、文档页面设置、文档背景设置和文档分栏等基本排版技术。</w:t>
      </w:r>
    </w:p>
    <w:p w14:paraId="7E19BFA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5.表格的创建、修改；表格的修饰；表格中数据的输入与编辑；数据的排序和计算。</w:t>
      </w:r>
    </w:p>
    <w:p w14:paraId="3CDAA032">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6.图形和图片的插入；图形的建立和编辑；文本框、艺术字的使用和编辑。</w:t>
      </w:r>
    </w:p>
    <w:p w14:paraId="2A4063ED">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四</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电子表格软件的功能和使用</w:t>
      </w:r>
    </w:p>
    <w:p w14:paraId="034632B3">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 电子表格的基本概念和基本功能，Excel的基本功能、运行环境、启动和退出。</w:t>
      </w:r>
    </w:p>
    <w:p w14:paraId="3713A7F6">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2.工作簿和工作表的基本概念和基本操作，工作簿和工作表的建立、保存和退出；数据输入和编辑；工作表和单元格的选定、插入、删除、复制、移动；工作表的重命名和工作表窗口的拆分和冻结。</w:t>
      </w:r>
    </w:p>
    <w:p w14:paraId="081F654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3.工作表的格式化，包括设置单元格格式、设置列宽和行高、设置条件格式等。</w:t>
      </w:r>
    </w:p>
    <w:p w14:paraId="377D4EA1">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4.单元格绝对地址和相对地址的概念，工作表中公式的输入和复制，常用函数的使用。</w:t>
      </w:r>
    </w:p>
    <w:p w14:paraId="5D3E374D">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5.图表的建立、编辑和修改以及修饰。</w:t>
      </w:r>
    </w:p>
    <w:p w14:paraId="36DC6362">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6.数据清单的概念，数据清单的建立，数据清单内容的排序、筛选、分类汇总。</w:t>
      </w:r>
    </w:p>
    <w:p w14:paraId="3FDD7B59">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五</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PowerPoint的功能和使用</w:t>
      </w:r>
    </w:p>
    <w:p w14:paraId="2ED1C985">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1.PowerPoint 的功能、运行环境、启动和退出。</w:t>
      </w:r>
    </w:p>
    <w:p w14:paraId="412CB208">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2.演示文稿的创建、打开、关闭和保存。</w:t>
      </w:r>
    </w:p>
    <w:p w14:paraId="6AB6B804">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3.演示文稿视图的使用，幻灯片基本操作(版式、插入、移动、复制和删除)。</w:t>
      </w:r>
    </w:p>
    <w:p w14:paraId="7EBE6CD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4.幻灯片基本制作(文本、图片、艺术字、形状、表格等插入及其格式化)。</w:t>
      </w:r>
    </w:p>
    <w:p w14:paraId="6A6313FA">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5.演示文稿主题选用与幻灯片背景设置。</w:t>
      </w:r>
    </w:p>
    <w:p w14:paraId="760258ED">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6.演示文稿放映设计(动画设计、放映方式、切换效果)。</w:t>
      </w:r>
    </w:p>
    <w:p w14:paraId="531A66A5">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六</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计算机网络的基本概念、Internet的初步知识和应用</w:t>
      </w:r>
    </w:p>
    <w:p w14:paraId="36E0AD2C">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1.了解计算机网络的概念、组成和分类。</w:t>
      </w:r>
    </w:p>
    <w:p w14:paraId="646033AB">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2.计算机与网络信息安全的概念和防控。</w:t>
      </w:r>
    </w:p>
    <w:p w14:paraId="59AB1A4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3.了解Internet的基础知识，主要包括网络硬件和软件，TCP/ IP协议的工作原理，以及网络应用中常见的概念，如域名、IP地址、DNS服务等。</w:t>
      </w:r>
    </w:p>
    <w:p w14:paraId="141C4354">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w:t>
      </w:r>
      <w:bookmarkStart w:id="0" w:name="_GoBack"/>
      <w:bookmarkEnd w:id="0"/>
      <w:r>
        <w:rPr>
          <w:rFonts w:hint="eastAsia" w:ascii="Times New Roman" w:hAnsi="Times New Roman" w:eastAsia="宋体" w:cs="Times New Roman"/>
          <w:color w:val="auto"/>
          <w:szCs w:val="22"/>
          <w:shd w:val="clear" w:color="auto" w:fill="FFFFFF"/>
          <w:lang w:val="en-US" w:eastAsia="zh-CN"/>
        </w:rPr>
        <w:t>熟练掌握浏览器、电子邮件的使用和操作。</w:t>
      </w:r>
    </w:p>
    <w:p w14:paraId="1B4FBB12">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eastAsia" w:ascii="Times New Roman" w:hAnsi="Times New Roman" w:eastAsia="宋体" w:cs="Times New Roman"/>
          <w:b/>
          <w:bCs/>
          <w:color w:val="auto"/>
          <w:szCs w:val="22"/>
          <w:shd w:val="clear" w:color="auto" w:fill="FFFFFF"/>
        </w:rPr>
      </w:pP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lang w:val="en-US" w:eastAsia="zh-CN"/>
        </w:rPr>
        <w:t>七</w:t>
      </w:r>
      <w:r>
        <w:rPr>
          <w:rFonts w:hint="eastAsia" w:ascii="Times New Roman" w:hAnsi="Times New Roman" w:eastAsia="宋体" w:cs="Times New Roman"/>
          <w:b/>
          <w:bCs/>
          <w:color w:val="auto"/>
          <w:szCs w:val="22"/>
          <w:shd w:val="clear" w:color="auto" w:fill="FFFFFF"/>
          <w:lang w:eastAsia="zh-CN"/>
        </w:rPr>
        <w:t>）</w:t>
      </w:r>
      <w:r>
        <w:rPr>
          <w:rFonts w:hint="eastAsia" w:ascii="Times New Roman" w:hAnsi="Times New Roman" w:eastAsia="宋体" w:cs="Times New Roman"/>
          <w:b/>
          <w:bCs/>
          <w:color w:val="auto"/>
          <w:szCs w:val="22"/>
          <w:shd w:val="clear" w:color="auto" w:fill="FFFFFF"/>
        </w:rPr>
        <w:t>土木工程施工理论与论述题</w:t>
      </w:r>
    </w:p>
    <w:p w14:paraId="5CC854F0">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1.土木工程施工中土的分类，土的工程性质，常用的土方机械种类，土方回填与压实。</w:t>
      </w:r>
    </w:p>
    <w:p w14:paraId="0C6F6C42">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2.预制桩沉桩的施工要点，钢筋混凝土灌注桩的分类，钻孔灌注桩、泥浆护壁灌注桩、套管成孔灌注桩、地下连续墙、沉井的施工工艺及各环节要点。</w:t>
      </w:r>
    </w:p>
    <w:p w14:paraId="2998D720">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3.常用脚手架的种类，悬挑脚手架中扣件的基本构造、搭设要求。</w:t>
      </w:r>
    </w:p>
    <w:p w14:paraId="6781B47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4.钢筋混凝土工程中模板工程施工、钢筋工程施工、混凝土工程施工。</w:t>
      </w:r>
    </w:p>
    <w:p w14:paraId="75F57B97">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5.安装工程中单层工业厂房结构安装。</w:t>
      </w:r>
    </w:p>
    <w:p w14:paraId="659356CD">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6.防水工程的分类与等级；卷材防水屋面、地下卷材防水的施工要点。</w:t>
      </w:r>
    </w:p>
    <w:p w14:paraId="6075D58E">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7.一般抹灰的分层及其作用，一般抹灰的施工要点；饰面板工程、饰面砖的施工工艺；裱糊工程的施工方法。</w:t>
      </w:r>
    </w:p>
    <w:p w14:paraId="238E95AF">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8.施工组织概论中土木工程施工程序，组织施工的原则。</w:t>
      </w:r>
    </w:p>
    <w:p w14:paraId="30112009">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9.流水施工的主要参数的种类及确定方法，全等节拍流水施工、成倍节拍流水施工、分别流水施工的特征。</w:t>
      </w:r>
    </w:p>
    <w:p w14:paraId="1C06BB5C">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10.单位工程施工组织设计的内容，进度计划的编制步骤，单位工程施工平面图的设计内容、设计原则及设计步骤。</w:t>
      </w:r>
    </w:p>
    <w:p w14:paraId="494E73D7">
      <w:pPr>
        <w:pStyle w:val="4"/>
        <w:widowControl/>
        <w:shd w:val="clear" w:color="auto" w:fill="FFFFFF"/>
        <w:spacing w:beforeAutospacing="0" w:afterAutospacing="0" w:line="360" w:lineRule="atLeast"/>
        <w:ind w:firstLine="480"/>
        <w:jc w:val="both"/>
        <w:rPr>
          <w:rFonts w:hint="eastAsia" w:ascii="Times New Roman" w:hAnsi="Times New Roman" w:eastAsia="宋体" w:cs="Times New Roman"/>
          <w:color w:val="auto"/>
          <w:szCs w:val="22"/>
          <w:shd w:val="clear" w:color="auto" w:fill="FFFFFF"/>
          <w:lang w:val="en-US" w:eastAsia="zh-CN"/>
        </w:rPr>
      </w:pPr>
      <w:r>
        <w:rPr>
          <w:rFonts w:hint="eastAsia" w:ascii="Times New Roman" w:hAnsi="Times New Roman" w:eastAsia="宋体" w:cs="Times New Roman"/>
          <w:color w:val="auto"/>
          <w:szCs w:val="22"/>
          <w:shd w:val="clear" w:color="auto" w:fill="FFFFFF"/>
          <w:lang w:val="en-US" w:eastAsia="zh-CN"/>
        </w:rPr>
        <w:t>11.施工组织总设计的内容，进度计划的编制步骤，施工总平面图的设计内容。</w:t>
      </w:r>
    </w:p>
    <w:p w14:paraId="61BEDA84">
      <w:pPr>
        <w:pStyle w:val="4"/>
        <w:widowControl/>
        <w:shd w:val="clear" w:color="auto" w:fill="FFFFFF"/>
        <w:adjustRightInd w:val="0"/>
        <w:snapToGrid w:val="0"/>
        <w:spacing w:beforeAutospacing="0" w:afterAutospacing="0" w:line="360" w:lineRule="auto"/>
        <w:ind w:firstLine="480" w:firstLineChars="200"/>
        <w:jc w:val="both"/>
        <w:rPr>
          <w:rFonts w:hint="eastAsia" w:ascii="宋体" w:hAnsi="宋体" w:eastAsia="宋体" w:cs="宋体"/>
          <w:color w:val="000000" w:themeColor="text1"/>
          <w:shd w:val="clear" w:color="auto" w:fill="FFFFFF"/>
        </w:rPr>
      </w:pPr>
    </w:p>
    <w:p w14:paraId="71D1E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E1MjgyMzg0NWNhZjA4ZDQ3MjY0MjdiN2ZiMDU5NGEifQ=="/>
  </w:docVars>
  <w:rsids>
    <w:rsidRoot w:val="23C827FA"/>
    <w:rsid w:val="00094EE3"/>
    <w:rsid w:val="0015538C"/>
    <w:rsid w:val="00232B63"/>
    <w:rsid w:val="00376A9D"/>
    <w:rsid w:val="00506419"/>
    <w:rsid w:val="005B25B2"/>
    <w:rsid w:val="00615D23"/>
    <w:rsid w:val="006279BF"/>
    <w:rsid w:val="00647FCF"/>
    <w:rsid w:val="007718DF"/>
    <w:rsid w:val="009E2A0B"/>
    <w:rsid w:val="00A01BD4"/>
    <w:rsid w:val="00BB1ADF"/>
    <w:rsid w:val="00C36AF4"/>
    <w:rsid w:val="00C97AE1"/>
    <w:rsid w:val="00E26352"/>
    <w:rsid w:val="00E85789"/>
    <w:rsid w:val="00EC15B2"/>
    <w:rsid w:val="034925AF"/>
    <w:rsid w:val="07107F43"/>
    <w:rsid w:val="18EA5E15"/>
    <w:rsid w:val="1DCE0AA9"/>
    <w:rsid w:val="23C827FA"/>
    <w:rsid w:val="2B126913"/>
    <w:rsid w:val="36F77460"/>
    <w:rsid w:val="393035D7"/>
    <w:rsid w:val="4CBC3EB5"/>
    <w:rsid w:val="4F892B03"/>
    <w:rsid w:val="5F9059C9"/>
    <w:rsid w:val="614C1337"/>
    <w:rsid w:val="632659B9"/>
    <w:rsid w:val="684046D7"/>
    <w:rsid w:val="6AEB4844"/>
    <w:rsid w:val="6C9909DF"/>
    <w:rsid w:val="714E7AC9"/>
    <w:rsid w:val="7323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2641</Words>
  <Characters>2808</Characters>
  <Lines>21</Lines>
  <Paragraphs>6</Paragraphs>
  <TotalTime>2</TotalTime>
  <ScaleCrop>false</ScaleCrop>
  <LinksUpToDate>false</LinksUpToDate>
  <CharactersWithSpaces>2978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2021-05-06T06:27:00Z</dcterms:created>
  <dc:creator>Administrator</dc:creator>
  <cp:lastModifiedBy>默默</cp:lastModifiedBy>
  <dcterms:modified xsi:type="dcterms:W3CDTF">2026-01-26T00:42:32Z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650D4A39E99F423DA279976FC3D27C0C</vt:lpwstr>
  </property>
  <property fmtid="{D5CDD505-2E9C-101B-9397-08002B2CF9AE}" pid="4" name="KSOTemplateDocerSaveRecord">
    <vt:lpwstr>eyJoZGlkIjoiMGNhN2E1NTM0MjJkODIxNjk4MDQ5MWQ3N2RhYTZhZDciLCJ1c2VySWQiOiI3MjUzMjQ0NTcifQ==</vt:lpwstr>
  </property>
</Properties>
</file>