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2026年湖北省普通专升本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2647"/>
        <w:gridCol w:w="1350"/>
        <w:gridCol w:w="3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性  别</w:t>
            </w:r>
            <w:bookmarkStart w:id="0" w:name="_GoBack"/>
            <w:bookmarkEnd w:id="0"/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WQzMGMyNzg3M2EwOTYyODZiYjg4MzIzMDRhZWUifQ=="/>
  </w:docVars>
  <w:rsids>
    <w:rsidRoot w:val="1F212437"/>
    <w:rsid w:val="1F21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2026-04-23T08:03:00Z</dcterms:created>
  <dc:creator>杨雪芬</dc:creator>
  <cp:lastModifiedBy>杨雪芬</cp:lastModifiedBy>
  <dcterms:modified xsi:type="dcterms:W3CDTF">2026-04-23T08:05:58Z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355840587D6E4196A0B6FF6583834C4A_11</vt:lpwstr>
  </property>
</Properties>
</file>