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120"/>
        <w:jc w:val="center"/>
      </w:pPr>
      <w:r>
        <w:rPr>
          <w:rFonts w:ascii="宋体" w:hAnsi="宋体" w:eastAsia="宋体"/>
          <w:b/>
          <w:color w:val="000000"/>
          <w:sz w:val="36"/>
        </w:rPr>
        <w:t>武汉城市学院2026年新增本科专业一览表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1020"/>
            <w:shd w:fill="F2F2F2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4535"/>
            <w:shd w:fill="F2F2F2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专业名称</w:t>
            </w:r>
          </w:p>
        </w:tc>
        <w:tc>
          <w:tcPr>
            <w:tcW w:type="dxa" w:w="2551"/>
            <w:shd w:fill="F2F2F2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专业代码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酒店管理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120902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工程软件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081013T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健康服务与管理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120410T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能源与环境系统工程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080502T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智能科学与技术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080907T</w:t>
            </w:r>
          </w:p>
        </w:tc>
      </w:tr>
    </w:tbl>
    <w:sectPr w:rsidR="00FC693F" w:rsidRPr="0006063C" w:rsidSect="00034616"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